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FE" w:rsidRDefault="003279FE" w:rsidP="000D5E02">
      <w:pPr>
        <w:tabs>
          <w:tab w:val="left" w:pos="4320"/>
          <w:tab w:val="left" w:pos="6300"/>
        </w:tabs>
        <w:rPr>
          <w:b/>
        </w:rPr>
      </w:pPr>
      <w:bookmarkStart w:id="0" w:name="_GoBack"/>
      <w:bookmarkEnd w:id="0"/>
      <w:r>
        <w:rPr>
          <w:b/>
        </w:rPr>
        <w:t>HARSTAD KOMMUNE</w:t>
      </w:r>
      <w:r>
        <w:rPr>
          <w:b/>
        </w:rPr>
        <w:tab/>
        <w:t>NOTAT</w:t>
      </w:r>
      <w:r>
        <w:rPr>
          <w:b/>
        </w:rPr>
        <w:tab/>
        <w:t>VÅR REF:</w:t>
      </w:r>
    </w:p>
    <w:p w:rsidR="003279FE" w:rsidRDefault="00740EFA" w:rsidP="000D5E02">
      <w:pPr>
        <w:tabs>
          <w:tab w:val="left" w:pos="4320"/>
          <w:tab w:val="left" w:pos="6300"/>
        </w:tabs>
      </w:pPr>
      <w:bookmarkStart w:id="1" w:name="ADMBETEGNELSE"/>
      <w:r>
        <w:t>Areal- og byggesakstjenesten</w:t>
      </w:r>
      <w:bookmarkEnd w:id="1"/>
      <w:r w:rsidR="003279FE">
        <w:tab/>
      </w:r>
      <w:bookmarkStart w:id="2" w:name="JOURNALDATO"/>
      <w:r w:rsidR="00DD3B46">
        <w:t>26.</w:t>
      </w:r>
      <w:r>
        <w:t>3.2015</w:t>
      </w:r>
      <w:bookmarkEnd w:id="2"/>
      <w:r w:rsidR="003279FE">
        <w:tab/>
      </w:r>
      <w:bookmarkStart w:id="3" w:name="SAKSBEHANDLERKODE"/>
      <w:r>
        <w:t>KARPE1</w:t>
      </w:r>
      <w:bookmarkEnd w:id="3"/>
      <w:r w:rsidR="003279FE">
        <w:t>/</w:t>
      </w:r>
      <w:bookmarkStart w:id="4" w:name="SAKSNR"/>
      <w:r>
        <w:t>2013/2470</w:t>
      </w:r>
      <w:bookmarkEnd w:id="4"/>
      <w:r w:rsidR="003279FE">
        <w:t>/</w:t>
      </w:r>
      <w:bookmarkStart w:id="5" w:name="ORDNINGSVERDIER"/>
      <w:r>
        <w:t>V12</w:t>
      </w:r>
      <w:bookmarkEnd w:id="5"/>
    </w:p>
    <w:p w:rsidR="003279FE" w:rsidRDefault="003279FE" w:rsidP="000D5E02"/>
    <w:p w:rsidR="003279FE" w:rsidRDefault="003279FE" w:rsidP="000D5E02">
      <w:pPr>
        <w:jc w:val="right"/>
      </w:pPr>
      <w:bookmarkStart w:id="6" w:name="UOFFPARAGRAF"/>
      <w:bookmarkEnd w:id="6"/>
    </w:p>
    <w:p w:rsidR="003279FE" w:rsidRDefault="003279FE" w:rsidP="000D5E02"/>
    <w:tbl>
      <w:tblPr>
        <w:tblW w:w="0" w:type="auto"/>
        <w:tblLayout w:type="fixed"/>
        <w:tblCellMar>
          <w:left w:w="70" w:type="dxa"/>
          <w:right w:w="70" w:type="dxa"/>
        </w:tblCellMar>
        <w:tblLook w:val="0000" w:firstRow="0" w:lastRow="0" w:firstColumn="0" w:lastColumn="0" w:noHBand="0" w:noVBand="0"/>
      </w:tblPr>
      <w:tblGrid>
        <w:gridCol w:w="1970"/>
        <w:gridCol w:w="3230"/>
      </w:tblGrid>
      <w:tr w:rsidR="00691FFF" w:rsidRPr="00691FFF" w:rsidTr="00691FFF">
        <w:tc>
          <w:tcPr>
            <w:tcW w:w="1970" w:type="dxa"/>
            <w:shd w:val="clear" w:color="auto" w:fill="auto"/>
          </w:tcPr>
          <w:p w:rsidR="00691FFF" w:rsidRPr="00691FFF" w:rsidRDefault="00740EFA" w:rsidP="000D5E02">
            <w:bookmarkStart w:id="7" w:name="InterneMottakereTabell"/>
            <w:bookmarkEnd w:id="7"/>
            <w:r>
              <w:t>Per Eldar Karlsen</w:t>
            </w:r>
          </w:p>
        </w:tc>
        <w:tc>
          <w:tcPr>
            <w:tcW w:w="3230" w:type="dxa"/>
            <w:shd w:val="clear" w:color="auto" w:fill="auto"/>
          </w:tcPr>
          <w:p w:rsidR="00691FFF" w:rsidRPr="00691FFF" w:rsidRDefault="00740EFA" w:rsidP="000D5E02">
            <w:r>
              <w:t>Areal- og byggesakstjenesten</w:t>
            </w:r>
          </w:p>
        </w:tc>
      </w:tr>
    </w:tbl>
    <w:p w:rsidR="003279FE" w:rsidRDefault="003279FE" w:rsidP="000D5E02"/>
    <w:p w:rsidR="003279FE" w:rsidRDefault="003279FE" w:rsidP="000D5E02"/>
    <w:p w:rsidR="003279FE" w:rsidRDefault="003279FE" w:rsidP="000D5E02"/>
    <w:p w:rsidR="003279FE" w:rsidRDefault="003279FE" w:rsidP="000D5E02"/>
    <w:p w:rsidR="003279FE" w:rsidRDefault="00740EFA" w:rsidP="000D5E02">
      <w:pPr>
        <w:rPr>
          <w:b/>
          <w:bCs/>
          <w:caps/>
        </w:rPr>
      </w:pPr>
      <w:bookmarkStart w:id="8" w:name="TITTEL"/>
      <w:r>
        <w:rPr>
          <w:b/>
          <w:bCs/>
          <w:caps/>
        </w:rPr>
        <w:t>Forslag til</w:t>
      </w:r>
      <w:r w:rsidR="009C0ED9">
        <w:rPr>
          <w:b/>
          <w:bCs/>
          <w:caps/>
        </w:rPr>
        <w:t xml:space="preserve"> strategier og</w:t>
      </w:r>
      <w:r>
        <w:rPr>
          <w:b/>
          <w:bCs/>
          <w:caps/>
        </w:rPr>
        <w:t xml:space="preserve"> retningslinjer for SMIL/NMSK-midler</w:t>
      </w:r>
      <w:bookmarkEnd w:id="8"/>
    </w:p>
    <w:p w:rsidR="003279FE" w:rsidRDefault="003279FE" w:rsidP="000D5E02"/>
    <w:p w:rsidR="000301AC" w:rsidRPr="001D2FCF" w:rsidRDefault="000301AC" w:rsidP="000D5E02">
      <w:bookmarkStart w:id="9" w:name="Start"/>
      <w:bookmarkEnd w:id="9"/>
      <w:r w:rsidRPr="001D2FCF">
        <w:t>Forslag til tiltaksstrategi for tilskudd til spesielle miljøtiltak i jordbruket (SMIL) og ti</w:t>
      </w:r>
      <w:r w:rsidRPr="001D2FCF">
        <w:t>l</w:t>
      </w:r>
      <w:r w:rsidRPr="001D2FCF">
        <w:t>skudd til nærings- og milj</w:t>
      </w:r>
      <w:r w:rsidR="00571107">
        <w:t>øtilt</w:t>
      </w:r>
      <w:r w:rsidR="001A613E">
        <w:t>ak i skogbruket (NMSK) 201</w:t>
      </w:r>
      <w:r w:rsidR="001410DC">
        <w:t>5-20</w:t>
      </w:r>
      <w:r w:rsidR="00040F84">
        <w:t>18</w:t>
      </w:r>
      <w:r w:rsidRPr="001D2FCF">
        <w:t>.</w:t>
      </w:r>
    </w:p>
    <w:p w:rsidR="000301AC" w:rsidRDefault="000301AC" w:rsidP="000D5E02">
      <w:pPr>
        <w:rPr>
          <w:b/>
        </w:rPr>
      </w:pPr>
    </w:p>
    <w:p w:rsidR="000301AC" w:rsidRDefault="000301AC" w:rsidP="000D5E02">
      <w:pPr>
        <w:rPr>
          <w:b/>
        </w:rPr>
      </w:pPr>
    </w:p>
    <w:p w:rsidR="000301AC" w:rsidRDefault="000301AC" w:rsidP="000D5E02">
      <w:pPr>
        <w:jc w:val="center"/>
        <w:rPr>
          <w:b/>
        </w:rPr>
      </w:pPr>
    </w:p>
    <w:p w:rsidR="000301AC" w:rsidRDefault="000301AC" w:rsidP="000D5E02">
      <w:pPr>
        <w:jc w:val="center"/>
        <w:rPr>
          <w:b/>
        </w:rPr>
      </w:pPr>
      <w:r>
        <w:rPr>
          <w:b/>
        </w:rPr>
        <w:t xml:space="preserve">HARSTAD KOMMUNE                           </w:t>
      </w:r>
    </w:p>
    <w:p w:rsidR="000301AC" w:rsidRDefault="000301AC" w:rsidP="000D5E02">
      <w:pPr>
        <w:rPr>
          <w:b/>
        </w:rPr>
      </w:pPr>
      <w:r>
        <w:rPr>
          <w:b/>
          <w:noProof/>
        </w:rPr>
        <mc:AlternateContent>
          <mc:Choice Requires="wps">
            <w:drawing>
              <wp:anchor distT="0" distB="0" distL="114300" distR="114300" simplePos="0" relativeHeight="251659264" behindDoc="0" locked="0" layoutInCell="1" allowOverlap="1" wp14:anchorId="1994ABA2" wp14:editId="7789126E">
                <wp:simplePos x="0" y="0"/>
                <wp:positionH relativeFrom="column">
                  <wp:posOffset>2057400</wp:posOffset>
                </wp:positionH>
                <wp:positionV relativeFrom="paragraph">
                  <wp:posOffset>62865</wp:posOffset>
                </wp:positionV>
                <wp:extent cx="1600200" cy="2286000"/>
                <wp:effectExtent l="8890" t="5080" r="10160" b="1397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0"/>
                        </a:xfrm>
                        <a:prstGeom prst="rect">
                          <a:avLst/>
                        </a:prstGeom>
                        <a:solidFill>
                          <a:srgbClr val="FFFFFF"/>
                        </a:solidFill>
                        <a:ln w="9525">
                          <a:solidFill>
                            <a:srgbClr val="000000"/>
                          </a:solidFill>
                          <a:miter lim="800000"/>
                          <a:headEnd/>
                          <a:tailEnd/>
                        </a:ln>
                      </wps:spPr>
                      <wps:txbx>
                        <w:txbxContent>
                          <w:p w:rsidR="00527442" w:rsidRDefault="00527442" w:rsidP="000301AC">
                            <w:pPr>
                              <w:jc w:val="center"/>
                            </w:pPr>
                            <w:r>
                              <w:rPr>
                                <w:rFonts w:ascii="Arial" w:hAnsi="Arial" w:cs="Arial"/>
                                <w:noProof/>
                                <w:sz w:val="15"/>
                                <w:szCs w:val="15"/>
                              </w:rPr>
                              <w:drawing>
                                <wp:inline distT="0" distB="0" distL="0" distR="0" wp14:anchorId="3C733304" wp14:editId="2A78E876">
                                  <wp:extent cx="1431290" cy="2183130"/>
                                  <wp:effectExtent l="0" t="0" r="0" b="7620"/>
                                  <wp:docPr id="2" name="Bilde 2" descr="Harstad_komm2.png picture by cas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dImage" descr="Harstad_komm2.png picture by cas19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21831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162pt;margin-top:4.95pt;width:126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">
                <v:textbox>
                  <w:txbxContent>
                    <w:p w:rsidR="00527442" w:rsidRDefault="00527442" w:rsidP="000301AC">
                      <w:pPr>
                        <w:jc w:val="center"/>
                      </w:pPr>
                      <w:r>
                        <w:rPr>
                          <w:rFonts w:ascii="Arial" w:hAnsi="Arial" w:cs="Arial"/>
                          <w:noProof/>
                          <w:sz w:val="15"/>
                          <w:szCs w:val="15"/>
                        </w:rPr>
                        <w:drawing>
                          <wp:inline distT="0" distB="0" distL="0" distR="0" wp14:anchorId="3C733304" wp14:editId="2A78E876">
                            <wp:extent cx="1431290" cy="2183130"/>
                            <wp:effectExtent l="0" t="0" r="0" b="7620"/>
                            <wp:docPr id="2" name="Bilde 2" descr="Harstad_komm2.png picture by cas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dImage" descr="Harstad_komm2.png picture by cas19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2183130"/>
                                    </a:xfrm>
                                    <a:prstGeom prst="rect">
                                      <a:avLst/>
                                    </a:prstGeom>
                                    <a:noFill/>
                                    <a:ln>
                                      <a:noFill/>
                                    </a:ln>
                                  </pic:spPr>
                                </pic:pic>
                              </a:graphicData>
                            </a:graphic>
                          </wp:inline>
                        </w:drawing>
                      </w:r>
                    </w:p>
                  </w:txbxContent>
                </v:textbox>
              </v:shape>
            </w:pict>
          </mc:Fallback>
        </mc:AlternateContent>
      </w:r>
      <w:r>
        <w:rPr>
          <w:b/>
          <w:noProof/>
        </w:rPr>
        <mc:AlternateContent>
          <mc:Choice Requires="wpc">
            <w:drawing>
              <wp:inline distT="0" distB="0" distL="0" distR="0" wp14:anchorId="60950915" wp14:editId="508A65E3">
                <wp:extent cx="1828800" cy="2400300"/>
                <wp:effectExtent l="0" t="0" r="635" b="635"/>
                <wp:docPr id="1" name="Lerret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Lerret 1" o:spid="_x0000_s1026" editas="canvas" style="width:2in;height:189pt;mso-position-horizontal-relative:char;mso-position-vertical-relative:line" coordsize="18288,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4003;visibility:visible;mso-wrap-style:square">
                  <v:fill o:detectmouseclick="t"/>
                  <v:path o:connecttype="none"/>
                </v:shape>
                <w10:anchorlock/>
              </v:group>
            </w:pict>
          </mc:Fallback>
        </mc:AlternateContent>
      </w:r>
    </w:p>
    <w:p w:rsidR="000301AC" w:rsidRDefault="000301AC" w:rsidP="000D5E02">
      <w:pPr>
        <w:rPr>
          <w:b/>
        </w:rPr>
      </w:pPr>
    </w:p>
    <w:p w:rsidR="003B1F8B" w:rsidRDefault="003B1F8B" w:rsidP="000D5E02">
      <w:pPr>
        <w:rPr>
          <w:b/>
        </w:rPr>
      </w:pPr>
    </w:p>
    <w:p w:rsidR="003B1F8B" w:rsidRDefault="003B1F8B" w:rsidP="000D5E02">
      <w:pPr>
        <w:rPr>
          <w:b/>
        </w:rPr>
      </w:pPr>
    </w:p>
    <w:p w:rsidR="000301AC" w:rsidRDefault="000301AC" w:rsidP="000D5E02">
      <w:pPr>
        <w:rPr>
          <w:b/>
        </w:rPr>
      </w:pPr>
    </w:p>
    <w:p w:rsidR="000301AC" w:rsidRDefault="000301AC" w:rsidP="003B1F8B">
      <w:pPr>
        <w:spacing w:line="360" w:lineRule="auto"/>
      </w:pPr>
      <w:r>
        <w:t xml:space="preserve">Dette er et forslag til </w:t>
      </w:r>
      <w:r w:rsidR="009C0ED9">
        <w:t xml:space="preserve">revidert </w:t>
      </w:r>
      <w:r>
        <w:t xml:space="preserve">strategi for landbrukets </w:t>
      </w:r>
      <w:r w:rsidR="003B1F8B">
        <w:t>miljø</w:t>
      </w:r>
      <w:r>
        <w:t xml:space="preserve">- og </w:t>
      </w:r>
      <w:r w:rsidR="003B1F8B">
        <w:t>nærings</w:t>
      </w:r>
      <w:r>
        <w:t>arbeid i Harstad kommune. Den endelige strategien skal utarbeides i samarbeid med faglagene innen jord- og skogbruk. Strategien skal omfatte tiltak både innenfor jordbruk og skogbruk.</w:t>
      </w:r>
    </w:p>
    <w:p w:rsidR="000301AC" w:rsidRDefault="000301AC" w:rsidP="000D5E02"/>
    <w:p w:rsidR="000301AC" w:rsidRDefault="000301AC" w:rsidP="000D5E02">
      <w:r>
        <w:t>Strategien skal gjelde for midler knyttet til:</w:t>
      </w:r>
    </w:p>
    <w:p w:rsidR="00E53DEF" w:rsidRDefault="00E53DEF" w:rsidP="000D5E02"/>
    <w:p w:rsidR="000301AC" w:rsidRDefault="000301AC" w:rsidP="000D5E02">
      <w:pPr>
        <w:pStyle w:val="Listeavsnitt"/>
        <w:numPr>
          <w:ilvl w:val="0"/>
          <w:numId w:val="16"/>
        </w:numPr>
        <w:rPr>
          <w:b/>
        </w:rPr>
      </w:pPr>
      <w:r w:rsidRPr="00D0397F">
        <w:rPr>
          <w:b/>
        </w:rPr>
        <w:t>Forskrift for tilskudd til spesielle miljøtiltak i jordbruket.</w:t>
      </w:r>
    </w:p>
    <w:p w:rsidR="00F269A1" w:rsidRPr="00D0397F" w:rsidRDefault="00F269A1" w:rsidP="00F269A1">
      <w:pPr>
        <w:pStyle w:val="Listeavsnitt"/>
        <w:ind w:left="1080"/>
        <w:rPr>
          <w:b/>
        </w:rPr>
      </w:pPr>
    </w:p>
    <w:p w:rsidR="000301AC" w:rsidRPr="00D0397F" w:rsidRDefault="000301AC" w:rsidP="000D5E02">
      <w:pPr>
        <w:pStyle w:val="Listeavsnitt"/>
        <w:numPr>
          <w:ilvl w:val="0"/>
          <w:numId w:val="16"/>
        </w:numPr>
        <w:rPr>
          <w:b/>
        </w:rPr>
      </w:pPr>
      <w:r w:rsidRPr="00D0397F">
        <w:rPr>
          <w:b/>
        </w:rPr>
        <w:t>Forskrift om tilskudd til nærings- og miljøtiltak i skogbruket.</w:t>
      </w:r>
    </w:p>
    <w:p w:rsidR="000301AC" w:rsidRDefault="000301AC" w:rsidP="000D5E02"/>
    <w:p w:rsidR="000301AC" w:rsidRDefault="000301AC" w:rsidP="000D5E02"/>
    <w:p w:rsidR="000301AC" w:rsidRDefault="000301AC" w:rsidP="000D5E02"/>
    <w:p w:rsidR="002B6D36" w:rsidRDefault="000301AC" w:rsidP="000D5E02">
      <w:pPr>
        <w:pStyle w:val="Overskrift1"/>
        <w:numPr>
          <w:ilvl w:val="0"/>
          <w:numId w:val="0"/>
        </w:numPr>
        <w:rPr>
          <w:highlight w:val="lightGray"/>
        </w:rPr>
      </w:pPr>
      <w:r>
        <w:rPr>
          <w:highlight w:val="lightGray"/>
        </w:rPr>
        <w:br w:type="page"/>
      </w:r>
      <w:bookmarkStart w:id="10" w:name="_Toc355269112"/>
    </w:p>
    <w:sdt>
      <w:sdtPr>
        <w:rPr>
          <w:rFonts w:ascii="Verdana" w:eastAsia="Times New Roman" w:hAnsi="Verdana" w:cs="Times New Roman"/>
          <w:b w:val="0"/>
          <w:bCs w:val="0"/>
          <w:color w:val="auto"/>
          <w:sz w:val="20"/>
          <w:szCs w:val="24"/>
        </w:rPr>
        <w:id w:val="-1782024922"/>
        <w:docPartObj>
          <w:docPartGallery w:val="Table of Contents"/>
          <w:docPartUnique/>
        </w:docPartObj>
      </w:sdtPr>
      <w:sdtEndPr/>
      <w:sdtContent>
        <w:p w:rsidR="00051481" w:rsidRPr="008A462E" w:rsidRDefault="00051481" w:rsidP="000D5E02">
          <w:pPr>
            <w:pStyle w:val="Overskriftforinnholdsfortegnelse"/>
            <w:spacing w:line="240" w:lineRule="auto"/>
            <w:rPr>
              <w:color w:val="auto"/>
            </w:rPr>
          </w:pPr>
          <w:r w:rsidRPr="008A462E">
            <w:rPr>
              <w:color w:val="auto"/>
            </w:rPr>
            <w:t>Innhold</w:t>
          </w:r>
          <w:r w:rsidR="00105DBB">
            <w:rPr>
              <w:color w:val="auto"/>
            </w:rPr>
            <w:t>:</w:t>
          </w:r>
        </w:p>
        <w:p w:rsidR="00F6241A" w:rsidRDefault="00051481">
          <w:pPr>
            <w:pStyle w:val="INNH1"/>
            <w:tabs>
              <w:tab w:val="left" w:pos="400"/>
              <w:tab w:val="right" w:leader="dot" w:pos="9051"/>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17889898" w:history="1">
            <w:r w:rsidR="00F6241A" w:rsidRPr="00B42232">
              <w:rPr>
                <w:rStyle w:val="Hyperkobling"/>
                <w:noProof/>
              </w:rPr>
              <w:t>1</w:t>
            </w:r>
            <w:r w:rsidR="00F6241A">
              <w:rPr>
                <w:rFonts w:asciiTheme="minorHAnsi" w:eastAsiaTheme="minorEastAsia" w:hAnsiTheme="minorHAnsi" w:cstheme="minorBidi"/>
                <w:b w:val="0"/>
                <w:bCs w:val="0"/>
                <w:caps w:val="0"/>
                <w:noProof/>
                <w:sz w:val="22"/>
                <w:szCs w:val="22"/>
              </w:rPr>
              <w:tab/>
            </w:r>
            <w:r w:rsidR="00F6241A" w:rsidRPr="00B42232">
              <w:rPr>
                <w:rStyle w:val="Hyperkobling"/>
                <w:noProof/>
              </w:rPr>
              <w:t>Bakgrunn:</w:t>
            </w:r>
            <w:r w:rsidR="00F6241A">
              <w:rPr>
                <w:noProof/>
                <w:webHidden/>
              </w:rPr>
              <w:tab/>
            </w:r>
            <w:r w:rsidR="00F6241A">
              <w:rPr>
                <w:noProof/>
                <w:webHidden/>
              </w:rPr>
              <w:fldChar w:fldCharType="begin"/>
            </w:r>
            <w:r w:rsidR="00F6241A">
              <w:rPr>
                <w:noProof/>
                <w:webHidden/>
              </w:rPr>
              <w:instrText xml:space="preserve"> PAGEREF _Toc417889898 \h </w:instrText>
            </w:r>
            <w:r w:rsidR="00F6241A">
              <w:rPr>
                <w:noProof/>
                <w:webHidden/>
              </w:rPr>
            </w:r>
            <w:r w:rsidR="00F6241A">
              <w:rPr>
                <w:noProof/>
                <w:webHidden/>
              </w:rPr>
              <w:fldChar w:fldCharType="separate"/>
            </w:r>
            <w:r w:rsidR="00F6241A">
              <w:rPr>
                <w:noProof/>
                <w:webHidden/>
              </w:rPr>
              <w:t>3</w:t>
            </w:r>
            <w:r w:rsidR="00F6241A">
              <w:rPr>
                <w:noProof/>
                <w:webHidden/>
              </w:rPr>
              <w:fldChar w:fldCharType="end"/>
            </w:r>
          </w:hyperlink>
        </w:p>
        <w:p w:rsidR="00F6241A" w:rsidRDefault="004D39D1">
          <w:pPr>
            <w:pStyle w:val="INNH1"/>
            <w:tabs>
              <w:tab w:val="left" w:pos="400"/>
              <w:tab w:val="right" w:leader="dot" w:pos="9051"/>
            </w:tabs>
            <w:rPr>
              <w:rFonts w:asciiTheme="minorHAnsi" w:eastAsiaTheme="minorEastAsia" w:hAnsiTheme="minorHAnsi" w:cstheme="minorBidi"/>
              <w:b w:val="0"/>
              <w:bCs w:val="0"/>
              <w:caps w:val="0"/>
              <w:noProof/>
              <w:sz w:val="22"/>
              <w:szCs w:val="22"/>
            </w:rPr>
          </w:pPr>
          <w:hyperlink w:anchor="_Toc417889899" w:history="1">
            <w:r w:rsidR="00F6241A" w:rsidRPr="00B42232">
              <w:rPr>
                <w:rStyle w:val="Hyperkobling"/>
                <w:noProof/>
              </w:rPr>
              <w:t>2</w:t>
            </w:r>
            <w:r w:rsidR="00F6241A">
              <w:rPr>
                <w:rFonts w:asciiTheme="minorHAnsi" w:eastAsiaTheme="minorEastAsia" w:hAnsiTheme="minorHAnsi" w:cstheme="minorBidi"/>
                <w:b w:val="0"/>
                <w:bCs w:val="0"/>
                <w:caps w:val="0"/>
                <w:noProof/>
                <w:sz w:val="22"/>
                <w:szCs w:val="22"/>
              </w:rPr>
              <w:tab/>
            </w:r>
            <w:r w:rsidR="00F6241A" w:rsidRPr="00B42232">
              <w:rPr>
                <w:rStyle w:val="Hyperkobling"/>
                <w:noProof/>
              </w:rPr>
              <w:t>Strategier:</w:t>
            </w:r>
            <w:r w:rsidR="00F6241A">
              <w:rPr>
                <w:noProof/>
                <w:webHidden/>
              </w:rPr>
              <w:tab/>
            </w:r>
            <w:r w:rsidR="00F6241A">
              <w:rPr>
                <w:noProof/>
                <w:webHidden/>
              </w:rPr>
              <w:fldChar w:fldCharType="begin"/>
            </w:r>
            <w:r w:rsidR="00F6241A">
              <w:rPr>
                <w:noProof/>
                <w:webHidden/>
              </w:rPr>
              <w:instrText xml:space="preserve"> PAGEREF _Toc417889899 \h </w:instrText>
            </w:r>
            <w:r w:rsidR="00F6241A">
              <w:rPr>
                <w:noProof/>
                <w:webHidden/>
              </w:rPr>
            </w:r>
            <w:r w:rsidR="00F6241A">
              <w:rPr>
                <w:noProof/>
                <w:webHidden/>
              </w:rPr>
              <w:fldChar w:fldCharType="separate"/>
            </w:r>
            <w:r w:rsidR="00F6241A">
              <w:rPr>
                <w:noProof/>
                <w:webHidden/>
              </w:rPr>
              <w:t>4</w:t>
            </w:r>
            <w:r w:rsidR="00F6241A">
              <w:rPr>
                <w:noProof/>
                <w:webHidden/>
              </w:rPr>
              <w:fldChar w:fldCharType="end"/>
            </w:r>
          </w:hyperlink>
        </w:p>
        <w:p w:rsidR="00F6241A" w:rsidRDefault="004D39D1">
          <w:pPr>
            <w:pStyle w:val="INNH2"/>
            <w:tabs>
              <w:tab w:val="left" w:pos="660"/>
              <w:tab w:val="right" w:leader="dot" w:pos="9051"/>
            </w:tabs>
            <w:rPr>
              <w:rFonts w:asciiTheme="minorHAnsi" w:eastAsiaTheme="minorEastAsia" w:hAnsiTheme="minorHAnsi" w:cstheme="minorBidi"/>
              <w:b w:val="0"/>
              <w:bCs w:val="0"/>
              <w:noProof/>
              <w:sz w:val="22"/>
              <w:szCs w:val="22"/>
            </w:rPr>
          </w:pPr>
          <w:hyperlink w:anchor="_Toc417889900" w:history="1">
            <w:r w:rsidR="00F6241A" w:rsidRPr="00B42232">
              <w:rPr>
                <w:rStyle w:val="Hyperkobling"/>
                <w:noProof/>
                <w14:scene3d>
                  <w14:camera w14:prst="orthographicFront"/>
                  <w14:lightRig w14:rig="threePt" w14:dir="t">
                    <w14:rot w14:lat="0" w14:lon="0" w14:rev="0"/>
                  </w14:lightRig>
                </w14:scene3d>
              </w:rPr>
              <w:t>2.1</w:t>
            </w:r>
            <w:r w:rsidR="00F6241A">
              <w:rPr>
                <w:rFonts w:asciiTheme="minorHAnsi" w:eastAsiaTheme="minorEastAsia" w:hAnsiTheme="minorHAnsi" w:cstheme="minorBidi"/>
                <w:b w:val="0"/>
                <w:bCs w:val="0"/>
                <w:noProof/>
                <w:sz w:val="22"/>
                <w:szCs w:val="22"/>
              </w:rPr>
              <w:tab/>
            </w:r>
            <w:r w:rsidR="00F6241A" w:rsidRPr="00B42232">
              <w:rPr>
                <w:rStyle w:val="Hyperkobling"/>
                <w:noProof/>
              </w:rPr>
              <w:t>Overordna mål:</w:t>
            </w:r>
            <w:r w:rsidR="00F6241A">
              <w:rPr>
                <w:noProof/>
                <w:webHidden/>
              </w:rPr>
              <w:tab/>
            </w:r>
            <w:r w:rsidR="00F6241A">
              <w:rPr>
                <w:noProof/>
                <w:webHidden/>
              </w:rPr>
              <w:fldChar w:fldCharType="begin"/>
            </w:r>
            <w:r w:rsidR="00F6241A">
              <w:rPr>
                <w:noProof/>
                <w:webHidden/>
              </w:rPr>
              <w:instrText xml:space="preserve"> PAGEREF _Toc417889900 \h </w:instrText>
            </w:r>
            <w:r w:rsidR="00F6241A">
              <w:rPr>
                <w:noProof/>
                <w:webHidden/>
              </w:rPr>
            </w:r>
            <w:r w:rsidR="00F6241A">
              <w:rPr>
                <w:noProof/>
                <w:webHidden/>
              </w:rPr>
              <w:fldChar w:fldCharType="separate"/>
            </w:r>
            <w:r w:rsidR="00F6241A">
              <w:rPr>
                <w:noProof/>
                <w:webHidden/>
              </w:rPr>
              <w:t>4</w:t>
            </w:r>
            <w:r w:rsidR="00F6241A">
              <w:rPr>
                <w:noProof/>
                <w:webHidden/>
              </w:rPr>
              <w:fldChar w:fldCharType="end"/>
            </w:r>
          </w:hyperlink>
        </w:p>
        <w:p w:rsidR="00F6241A" w:rsidRDefault="004D39D1">
          <w:pPr>
            <w:pStyle w:val="INNH3"/>
            <w:tabs>
              <w:tab w:val="left" w:pos="1320"/>
              <w:tab w:val="right" w:leader="dot" w:pos="9051"/>
            </w:tabs>
            <w:rPr>
              <w:rFonts w:asciiTheme="minorHAnsi" w:eastAsiaTheme="minorEastAsia" w:hAnsiTheme="minorHAnsi" w:cstheme="minorBidi"/>
              <w:noProof/>
              <w:sz w:val="22"/>
              <w:szCs w:val="22"/>
            </w:rPr>
          </w:pPr>
          <w:hyperlink w:anchor="_Toc417889901" w:history="1">
            <w:r w:rsidR="00F6241A" w:rsidRPr="00B42232">
              <w:rPr>
                <w:rStyle w:val="Hyperkobling"/>
                <w:noProof/>
              </w:rPr>
              <w:t>2.1.1</w:t>
            </w:r>
            <w:r w:rsidR="00F6241A">
              <w:rPr>
                <w:rFonts w:asciiTheme="minorHAnsi" w:eastAsiaTheme="minorEastAsia" w:hAnsiTheme="minorHAnsi" w:cstheme="minorBidi"/>
                <w:noProof/>
                <w:sz w:val="22"/>
                <w:szCs w:val="22"/>
              </w:rPr>
              <w:tab/>
            </w:r>
            <w:r w:rsidR="00F6241A" w:rsidRPr="00B42232">
              <w:rPr>
                <w:rStyle w:val="Hyperkobling"/>
                <w:noProof/>
              </w:rPr>
              <w:t>Jordbruk:</w:t>
            </w:r>
            <w:r w:rsidR="00F6241A">
              <w:rPr>
                <w:noProof/>
                <w:webHidden/>
              </w:rPr>
              <w:tab/>
            </w:r>
            <w:r w:rsidR="00F6241A">
              <w:rPr>
                <w:noProof/>
                <w:webHidden/>
              </w:rPr>
              <w:fldChar w:fldCharType="begin"/>
            </w:r>
            <w:r w:rsidR="00F6241A">
              <w:rPr>
                <w:noProof/>
                <w:webHidden/>
              </w:rPr>
              <w:instrText xml:space="preserve"> PAGEREF _Toc417889901 \h </w:instrText>
            </w:r>
            <w:r w:rsidR="00F6241A">
              <w:rPr>
                <w:noProof/>
                <w:webHidden/>
              </w:rPr>
            </w:r>
            <w:r w:rsidR="00F6241A">
              <w:rPr>
                <w:noProof/>
                <w:webHidden/>
              </w:rPr>
              <w:fldChar w:fldCharType="separate"/>
            </w:r>
            <w:r w:rsidR="00F6241A">
              <w:rPr>
                <w:noProof/>
                <w:webHidden/>
              </w:rPr>
              <w:t>4</w:t>
            </w:r>
            <w:r w:rsidR="00F6241A">
              <w:rPr>
                <w:noProof/>
                <w:webHidden/>
              </w:rPr>
              <w:fldChar w:fldCharType="end"/>
            </w:r>
          </w:hyperlink>
        </w:p>
        <w:p w:rsidR="00F6241A" w:rsidRDefault="004D39D1">
          <w:pPr>
            <w:pStyle w:val="INNH3"/>
            <w:tabs>
              <w:tab w:val="left" w:pos="1320"/>
              <w:tab w:val="right" w:leader="dot" w:pos="9051"/>
            </w:tabs>
            <w:rPr>
              <w:rFonts w:asciiTheme="minorHAnsi" w:eastAsiaTheme="minorEastAsia" w:hAnsiTheme="minorHAnsi" w:cstheme="minorBidi"/>
              <w:noProof/>
              <w:sz w:val="22"/>
              <w:szCs w:val="22"/>
            </w:rPr>
          </w:pPr>
          <w:hyperlink w:anchor="_Toc417889902" w:history="1">
            <w:r w:rsidR="00F6241A" w:rsidRPr="00B42232">
              <w:rPr>
                <w:rStyle w:val="Hyperkobling"/>
                <w:noProof/>
              </w:rPr>
              <w:t>2.1.2</w:t>
            </w:r>
            <w:r w:rsidR="00F6241A">
              <w:rPr>
                <w:rFonts w:asciiTheme="minorHAnsi" w:eastAsiaTheme="minorEastAsia" w:hAnsiTheme="minorHAnsi" w:cstheme="minorBidi"/>
                <w:noProof/>
                <w:sz w:val="22"/>
                <w:szCs w:val="22"/>
              </w:rPr>
              <w:tab/>
            </w:r>
            <w:r w:rsidR="00F6241A" w:rsidRPr="00B42232">
              <w:rPr>
                <w:rStyle w:val="Hyperkobling"/>
                <w:noProof/>
              </w:rPr>
              <w:t>Skogbruk:</w:t>
            </w:r>
            <w:r w:rsidR="00F6241A">
              <w:rPr>
                <w:noProof/>
                <w:webHidden/>
              </w:rPr>
              <w:tab/>
            </w:r>
            <w:r w:rsidR="00F6241A">
              <w:rPr>
                <w:noProof/>
                <w:webHidden/>
              </w:rPr>
              <w:fldChar w:fldCharType="begin"/>
            </w:r>
            <w:r w:rsidR="00F6241A">
              <w:rPr>
                <w:noProof/>
                <w:webHidden/>
              </w:rPr>
              <w:instrText xml:space="preserve"> PAGEREF _Toc417889902 \h </w:instrText>
            </w:r>
            <w:r w:rsidR="00F6241A">
              <w:rPr>
                <w:noProof/>
                <w:webHidden/>
              </w:rPr>
            </w:r>
            <w:r w:rsidR="00F6241A">
              <w:rPr>
                <w:noProof/>
                <w:webHidden/>
              </w:rPr>
              <w:fldChar w:fldCharType="separate"/>
            </w:r>
            <w:r w:rsidR="00F6241A">
              <w:rPr>
                <w:noProof/>
                <w:webHidden/>
              </w:rPr>
              <w:t>4</w:t>
            </w:r>
            <w:r w:rsidR="00F6241A">
              <w:rPr>
                <w:noProof/>
                <w:webHidden/>
              </w:rPr>
              <w:fldChar w:fldCharType="end"/>
            </w:r>
          </w:hyperlink>
        </w:p>
        <w:p w:rsidR="00F6241A" w:rsidRDefault="004D39D1">
          <w:pPr>
            <w:pStyle w:val="INNH1"/>
            <w:tabs>
              <w:tab w:val="left" w:pos="400"/>
              <w:tab w:val="right" w:leader="dot" w:pos="9051"/>
            </w:tabs>
            <w:rPr>
              <w:rFonts w:asciiTheme="minorHAnsi" w:eastAsiaTheme="minorEastAsia" w:hAnsiTheme="minorHAnsi" w:cstheme="minorBidi"/>
              <w:b w:val="0"/>
              <w:bCs w:val="0"/>
              <w:caps w:val="0"/>
              <w:noProof/>
              <w:sz w:val="22"/>
              <w:szCs w:val="22"/>
            </w:rPr>
          </w:pPr>
          <w:hyperlink w:anchor="_Toc417889903" w:history="1">
            <w:r w:rsidR="00F6241A" w:rsidRPr="00B42232">
              <w:rPr>
                <w:rStyle w:val="Hyperkobling"/>
                <w:noProof/>
              </w:rPr>
              <w:t>3</w:t>
            </w:r>
            <w:r w:rsidR="00F6241A">
              <w:rPr>
                <w:rFonts w:asciiTheme="minorHAnsi" w:eastAsiaTheme="minorEastAsia" w:hAnsiTheme="minorHAnsi" w:cstheme="minorBidi"/>
                <w:b w:val="0"/>
                <w:bCs w:val="0"/>
                <w:caps w:val="0"/>
                <w:noProof/>
                <w:sz w:val="22"/>
                <w:szCs w:val="22"/>
              </w:rPr>
              <w:tab/>
            </w:r>
            <w:r w:rsidR="00F6241A" w:rsidRPr="00B42232">
              <w:rPr>
                <w:rStyle w:val="Hyperkobling"/>
                <w:noProof/>
              </w:rPr>
              <w:t>Nye retningslinjer for 2015 – 2018:</w:t>
            </w:r>
            <w:r w:rsidR="00F6241A">
              <w:rPr>
                <w:noProof/>
                <w:webHidden/>
              </w:rPr>
              <w:tab/>
            </w:r>
            <w:r w:rsidR="00F6241A">
              <w:rPr>
                <w:noProof/>
                <w:webHidden/>
              </w:rPr>
              <w:fldChar w:fldCharType="begin"/>
            </w:r>
            <w:r w:rsidR="00F6241A">
              <w:rPr>
                <w:noProof/>
                <w:webHidden/>
              </w:rPr>
              <w:instrText xml:space="preserve"> PAGEREF _Toc417889903 \h </w:instrText>
            </w:r>
            <w:r w:rsidR="00F6241A">
              <w:rPr>
                <w:noProof/>
                <w:webHidden/>
              </w:rPr>
            </w:r>
            <w:r w:rsidR="00F6241A">
              <w:rPr>
                <w:noProof/>
                <w:webHidden/>
              </w:rPr>
              <w:fldChar w:fldCharType="separate"/>
            </w:r>
            <w:r w:rsidR="00F6241A">
              <w:rPr>
                <w:noProof/>
                <w:webHidden/>
              </w:rPr>
              <w:t>5</w:t>
            </w:r>
            <w:r w:rsidR="00F6241A">
              <w:rPr>
                <w:noProof/>
                <w:webHidden/>
              </w:rPr>
              <w:fldChar w:fldCharType="end"/>
            </w:r>
          </w:hyperlink>
        </w:p>
        <w:p w:rsidR="00F6241A" w:rsidRDefault="004D39D1">
          <w:pPr>
            <w:pStyle w:val="INNH2"/>
            <w:tabs>
              <w:tab w:val="left" w:pos="660"/>
              <w:tab w:val="right" w:leader="dot" w:pos="9051"/>
            </w:tabs>
            <w:rPr>
              <w:rFonts w:asciiTheme="minorHAnsi" w:eastAsiaTheme="minorEastAsia" w:hAnsiTheme="minorHAnsi" w:cstheme="minorBidi"/>
              <w:b w:val="0"/>
              <w:bCs w:val="0"/>
              <w:noProof/>
              <w:sz w:val="22"/>
              <w:szCs w:val="22"/>
            </w:rPr>
          </w:pPr>
          <w:hyperlink w:anchor="_Toc417889904" w:history="1">
            <w:r w:rsidR="00F6241A" w:rsidRPr="00B42232">
              <w:rPr>
                <w:rStyle w:val="Hyperkobling"/>
                <w:noProof/>
                <w14:scene3d>
                  <w14:camera w14:prst="orthographicFront"/>
                  <w14:lightRig w14:rig="threePt" w14:dir="t">
                    <w14:rot w14:lat="0" w14:lon="0" w14:rev="0"/>
                  </w14:lightRig>
                </w14:scene3d>
              </w:rPr>
              <w:t>3.1</w:t>
            </w:r>
            <w:r w:rsidR="00F6241A">
              <w:rPr>
                <w:rFonts w:asciiTheme="minorHAnsi" w:eastAsiaTheme="minorEastAsia" w:hAnsiTheme="minorHAnsi" w:cstheme="minorBidi"/>
                <w:b w:val="0"/>
                <w:bCs w:val="0"/>
                <w:noProof/>
                <w:sz w:val="22"/>
                <w:szCs w:val="22"/>
              </w:rPr>
              <w:tab/>
            </w:r>
            <w:r w:rsidR="00F6241A" w:rsidRPr="00B42232">
              <w:rPr>
                <w:rStyle w:val="Hyperkobling"/>
                <w:noProof/>
              </w:rPr>
              <w:t>Forslag til prioriterte tiltak for SMIL i perioden 2015 – 2018:</w:t>
            </w:r>
            <w:r w:rsidR="00F6241A">
              <w:rPr>
                <w:noProof/>
                <w:webHidden/>
              </w:rPr>
              <w:tab/>
            </w:r>
            <w:r w:rsidR="00F6241A">
              <w:rPr>
                <w:noProof/>
                <w:webHidden/>
              </w:rPr>
              <w:fldChar w:fldCharType="begin"/>
            </w:r>
            <w:r w:rsidR="00F6241A">
              <w:rPr>
                <w:noProof/>
                <w:webHidden/>
              </w:rPr>
              <w:instrText xml:space="preserve"> PAGEREF _Toc417889904 \h </w:instrText>
            </w:r>
            <w:r w:rsidR="00F6241A">
              <w:rPr>
                <w:noProof/>
                <w:webHidden/>
              </w:rPr>
            </w:r>
            <w:r w:rsidR="00F6241A">
              <w:rPr>
                <w:noProof/>
                <w:webHidden/>
              </w:rPr>
              <w:fldChar w:fldCharType="separate"/>
            </w:r>
            <w:r w:rsidR="00F6241A">
              <w:rPr>
                <w:noProof/>
                <w:webHidden/>
              </w:rPr>
              <w:t>5</w:t>
            </w:r>
            <w:r w:rsidR="00F6241A">
              <w:rPr>
                <w:noProof/>
                <w:webHidden/>
              </w:rPr>
              <w:fldChar w:fldCharType="end"/>
            </w:r>
          </w:hyperlink>
        </w:p>
        <w:p w:rsidR="00F6241A" w:rsidRDefault="004D39D1">
          <w:pPr>
            <w:pStyle w:val="INNH2"/>
            <w:tabs>
              <w:tab w:val="left" w:pos="660"/>
              <w:tab w:val="right" w:leader="dot" w:pos="9051"/>
            </w:tabs>
            <w:rPr>
              <w:rFonts w:asciiTheme="minorHAnsi" w:eastAsiaTheme="minorEastAsia" w:hAnsiTheme="minorHAnsi" w:cstheme="minorBidi"/>
              <w:b w:val="0"/>
              <w:bCs w:val="0"/>
              <w:noProof/>
              <w:sz w:val="22"/>
              <w:szCs w:val="22"/>
            </w:rPr>
          </w:pPr>
          <w:hyperlink w:anchor="_Toc417889905" w:history="1">
            <w:r w:rsidR="00F6241A" w:rsidRPr="00B42232">
              <w:rPr>
                <w:rStyle w:val="Hyperkobling"/>
                <w:noProof/>
                <w14:scene3d>
                  <w14:camera w14:prst="orthographicFront"/>
                  <w14:lightRig w14:rig="threePt" w14:dir="t">
                    <w14:rot w14:lat="0" w14:lon="0" w14:rev="0"/>
                  </w14:lightRig>
                </w14:scene3d>
              </w:rPr>
              <w:t>3.2</w:t>
            </w:r>
            <w:r w:rsidR="00F6241A">
              <w:rPr>
                <w:rFonts w:asciiTheme="minorHAnsi" w:eastAsiaTheme="minorEastAsia" w:hAnsiTheme="minorHAnsi" w:cstheme="minorBidi"/>
                <w:b w:val="0"/>
                <w:bCs w:val="0"/>
                <w:noProof/>
                <w:sz w:val="22"/>
                <w:szCs w:val="22"/>
              </w:rPr>
              <w:tab/>
            </w:r>
            <w:r w:rsidR="00F6241A" w:rsidRPr="00B42232">
              <w:rPr>
                <w:rStyle w:val="Hyperkobling"/>
                <w:noProof/>
              </w:rPr>
              <w:t>Fellesregler for SMIL- tilskudd:</w:t>
            </w:r>
            <w:r w:rsidR="00F6241A">
              <w:rPr>
                <w:noProof/>
                <w:webHidden/>
              </w:rPr>
              <w:tab/>
            </w:r>
            <w:r w:rsidR="00F6241A">
              <w:rPr>
                <w:noProof/>
                <w:webHidden/>
              </w:rPr>
              <w:fldChar w:fldCharType="begin"/>
            </w:r>
            <w:r w:rsidR="00F6241A">
              <w:rPr>
                <w:noProof/>
                <w:webHidden/>
              </w:rPr>
              <w:instrText xml:space="preserve"> PAGEREF _Toc417889905 \h </w:instrText>
            </w:r>
            <w:r w:rsidR="00F6241A">
              <w:rPr>
                <w:noProof/>
                <w:webHidden/>
              </w:rPr>
            </w:r>
            <w:r w:rsidR="00F6241A">
              <w:rPr>
                <w:noProof/>
                <w:webHidden/>
              </w:rPr>
              <w:fldChar w:fldCharType="separate"/>
            </w:r>
            <w:r w:rsidR="00F6241A">
              <w:rPr>
                <w:noProof/>
                <w:webHidden/>
              </w:rPr>
              <w:t>5</w:t>
            </w:r>
            <w:r w:rsidR="00F6241A">
              <w:rPr>
                <w:noProof/>
                <w:webHidden/>
              </w:rPr>
              <w:fldChar w:fldCharType="end"/>
            </w:r>
          </w:hyperlink>
        </w:p>
        <w:p w:rsidR="00F6241A" w:rsidRDefault="004D39D1">
          <w:pPr>
            <w:pStyle w:val="INNH2"/>
            <w:tabs>
              <w:tab w:val="left" w:pos="660"/>
              <w:tab w:val="right" w:leader="dot" w:pos="9051"/>
            </w:tabs>
            <w:rPr>
              <w:rFonts w:asciiTheme="minorHAnsi" w:eastAsiaTheme="minorEastAsia" w:hAnsiTheme="minorHAnsi" w:cstheme="minorBidi"/>
              <w:b w:val="0"/>
              <w:bCs w:val="0"/>
              <w:noProof/>
              <w:sz w:val="22"/>
              <w:szCs w:val="22"/>
            </w:rPr>
          </w:pPr>
          <w:hyperlink w:anchor="_Toc417889906" w:history="1">
            <w:r w:rsidR="00F6241A" w:rsidRPr="00B42232">
              <w:rPr>
                <w:rStyle w:val="Hyperkobling"/>
                <w:noProof/>
                <w14:scene3d>
                  <w14:camera w14:prst="orthographicFront"/>
                  <w14:lightRig w14:rig="threePt" w14:dir="t">
                    <w14:rot w14:lat="0" w14:lon="0" w14:rev="0"/>
                  </w14:lightRig>
                </w14:scene3d>
              </w:rPr>
              <w:t>3.3</w:t>
            </w:r>
            <w:r w:rsidR="00F6241A">
              <w:rPr>
                <w:rFonts w:asciiTheme="minorHAnsi" w:eastAsiaTheme="minorEastAsia" w:hAnsiTheme="minorHAnsi" w:cstheme="minorBidi"/>
                <w:b w:val="0"/>
                <w:bCs w:val="0"/>
                <w:noProof/>
                <w:sz w:val="22"/>
                <w:szCs w:val="22"/>
              </w:rPr>
              <w:tab/>
            </w:r>
            <w:r w:rsidR="00F6241A" w:rsidRPr="00B42232">
              <w:rPr>
                <w:rStyle w:val="Hyperkobling"/>
                <w:noProof/>
              </w:rPr>
              <w:t>Forslag til prioriterte tiltak for NMSK i perioden 2015 – 2018:</w:t>
            </w:r>
            <w:r w:rsidR="00F6241A">
              <w:rPr>
                <w:noProof/>
                <w:webHidden/>
              </w:rPr>
              <w:tab/>
            </w:r>
            <w:r w:rsidR="00F6241A">
              <w:rPr>
                <w:noProof/>
                <w:webHidden/>
              </w:rPr>
              <w:fldChar w:fldCharType="begin"/>
            </w:r>
            <w:r w:rsidR="00F6241A">
              <w:rPr>
                <w:noProof/>
                <w:webHidden/>
              </w:rPr>
              <w:instrText xml:space="preserve"> PAGEREF _Toc417889906 \h </w:instrText>
            </w:r>
            <w:r w:rsidR="00F6241A">
              <w:rPr>
                <w:noProof/>
                <w:webHidden/>
              </w:rPr>
            </w:r>
            <w:r w:rsidR="00F6241A">
              <w:rPr>
                <w:noProof/>
                <w:webHidden/>
              </w:rPr>
              <w:fldChar w:fldCharType="separate"/>
            </w:r>
            <w:r w:rsidR="00F6241A">
              <w:rPr>
                <w:noProof/>
                <w:webHidden/>
              </w:rPr>
              <w:t>5</w:t>
            </w:r>
            <w:r w:rsidR="00F6241A">
              <w:rPr>
                <w:noProof/>
                <w:webHidden/>
              </w:rPr>
              <w:fldChar w:fldCharType="end"/>
            </w:r>
          </w:hyperlink>
        </w:p>
        <w:p w:rsidR="00F6241A" w:rsidRDefault="004D39D1">
          <w:pPr>
            <w:pStyle w:val="INNH2"/>
            <w:tabs>
              <w:tab w:val="left" w:pos="660"/>
              <w:tab w:val="right" w:leader="dot" w:pos="9051"/>
            </w:tabs>
            <w:rPr>
              <w:rFonts w:asciiTheme="minorHAnsi" w:eastAsiaTheme="minorEastAsia" w:hAnsiTheme="minorHAnsi" w:cstheme="minorBidi"/>
              <w:b w:val="0"/>
              <w:bCs w:val="0"/>
              <w:noProof/>
              <w:sz w:val="22"/>
              <w:szCs w:val="22"/>
            </w:rPr>
          </w:pPr>
          <w:hyperlink w:anchor="_Toc417889907" w:history="1">
            <w:r w:rsidR="00F6241A" w:rsidRPr="00B42232">
              <w:rPr>
                <w:rStyle w:val="Hyperkobling"/>
                <w:noProof/>
                <w14:scene3d>
                  <w14:camera w14:prst="orthographicFront"/>
                  <w14:lightRig w14:rig="threePt" w14:dir="t">
                    <w14:rot w14:lat="0" w14:lon="0" w14:rev="0"/>
                  </w14:lightRig>
                </w14:scene3d>
              </w:rPr>
              <w:t>3.4</w:t>
            </w:r>
            <w:r w:rsidR="00F6241A">
              <w:rPr>
                <w:rFonts w:asciiTheme="minorHAnsi" w:eastAsiaTheme="minorEastAsia" w:hAnsiTheme="minorHAnsi" w:cstheme="minorBidi"/>
                <w:b w:val="0"/>
                <w:bCs w:val="0"/>
                <w:noProof/>
                <w:sz w:val="22"/>
                <w:szCs w:val="22"/>
              </w:rPr>
              <w:tab/>
            </w:r>
            <w:r w:rsidR="00F6241A" w:rsidRPr="00B42232">
              <w:rPr>
                <w:rStyle w:val="Hyperkobling"/>
                <w:noProof/>
              </w:rPr>
              <w:t>Fellesregler for NMSK- tilskudd:</w:t>
            </w:r>
            <w:r w:rsidR="00F6241A">
              <w:rPr>
                <w:noProof/>
                <w:webHidden/>
              </w:rPr>
              <w:tab/>
            </w:r>
            <w:r w:rsidR="00F6241A">
              <w:rPr>
                <w:noProof/>
                <w:webHidden/>
              </w:rPr>
              <w:fldChar w:fldCharType="begin"/>
            </w:r>
            <w:r w:rsidR="00F6241A">
              <w:rPr>
                <w:noProof/>
                <w:webHidden/>
              </w:rPr>
              <w:instrText xml:space="preserve"> PAGEREF _Toc417889907 \h </w:instrText>
            </w:r>
            <w:r w:rsidR="00F6241A">
              <w:rPr>
                <w:noProof/>
                <w:webHidden/>
              </w:rPr>
            </w:r>
            <w:r w:rsidR="00F6241A">
              <w:rPr>
                <w:noProof/>
                <w:webHidden/>
              </w:rPr>
              <w:fldChar w:fldCharType="separate"/>
            </w:r>
            <w:r w:rsidR="00F6241A">
              <w:rPr>
                <w:noProof/>
                <w:webHidden/>
              </w:rPr>
              <w:t>5</w:t>
            </w:r>
            <w:r w:rsidR="00F6241A">
              <w:rPr>
                <w:noProof/>
                <w:webHidden/>
              </w:rPr>
              <w:fldChar w:fldCharType="end"/>
            </w:r>
          </w:hyperlink>
        </w:p>
        <w:p w:rsidR="00F6241A" w:rsidRDefault="004D39D1">
          <w:pPr>
            <w:pStyle w:val="INNH1"/>
            <w:tabs>
              <w:tab w:val="left" w:pos="400"/>
              <w:tab w:val="right" w:leader="dot" w:pos="9051"/>
            </w:tabs>
            <w:rPr>
              <w:rFonts w:asciiTheme="minorHAnsi" w:eastAsiaTheme="minorEastAsia" w:hAnsiTheme="minorHAnsi" w:cstheme="minorBidi"/>
              <w:b w:val="0"/>
              <w:bCs w:val="0"/>
              <w:caps w:val="0"/>
              <w:noProof/>
              <w:sz w:val="22"/>
              <w:szCs w:val="22"/>
            </w:rPr>
          </w:pPr>
          <w:hyperlink w:anchor="_Toc417889908" w:history="1">
            <w:r w:rsidR="00F6241A" w:rsidRPr="00B42232">
              <w:rPr>
                <w:rStyle w:val="Hyperkobling"/>
                <w:noProof/>
              </w:rPr>
              <w:t>4</w:t>
            </w:r>
            <w:r w:rsidR="00F6241A">
              <w:rPr>
                <w:rFonts w:asciiTheme="minorHAnsi" w:eastAsiaTheme="minorEastAsia" w:hAnsiTheme="minorHAnsi" w:cstheme="minorBidi"/>
                <w:b w:val="0"/>
                <w:bCs w:val="0"/>
                <w:caps w:val="0"/>
                <w:noProof/>
                <w:sz w:val="22"/>
                <w:szCs w:val="22"/>
              </w:rPr>
              <w:tab/>
            </w:r>
            <w:r w:rsidR="00F6241A" w:rsidRPr="00B42232">
              <w:rPr>
                <w:rStyle w:val="Hyperkobling"/>
                <w:noProof/>
              </w:rPr>
              <w:t>Faktaopplysninger og utfordringer i landbruket:</w:t>
            </w:r>
            <w:r w:rsidR="00F6241A">
              <w:rPr>
                <w:noProof/>
                <w:webHidden/>
              </w:rPr>
              <w:tab/>
            </w:r>
            <w:r w:rsidR="00F6241A">
              <w:rPr>
                <w:noProof/>
                <w:webHidden/>
              </w:rPr>
              <w:fldChar w:fldCharType="begin"/>
            </w:r>
            <w:r w:rsidR="00F6241A">
              <w:rPr>
                <w:noProof/>
                <w:webHidden/>
              </w:rPr>
              <w:instrText xml:space="preserve"> PAGEREF _Toc417889908 \h </w:instrText>
            </w:r>
            <w:r w:rsidR="00F6241A">
              <w:rPr>
                <w:noProof/>
                <w:webHidden/>
              </w:rPr>
            </w:r>
            <w:r w:rsidR="00F6241A">
              <w:rPr>
                <w:noProof/>
                <w:webHidden/>
              </w:rPr>
              <w:fldChar w:fldCharType="separate"/>
            </w:r>
            <w:r w:rsidR="00F6241A">
              <w:rPr>
                <w:noProof/>
                <w:webHidden/>
              </w:rPr>
              <w:t>5</w:t>
            </w:r>
            <w:r w:rsidR="00F6241A">
              <w:rPr>
                <w:noProof/>
                <w:webHidden/>
              </w:rPr>
              <w:fldChar w:fldCharType="end"/>
            </w:r>
          </w:hyperlink>
        </w:p>
        <w:p w:rsidR="00F6241A" w:rsidRDefault="004D39D1">
          <w:pPr>
            <w:pStyle w:val="INNH2"/>
            <w:tabs>
              <w:tab w:val="left" w:pos="660"/>
              <w:tab w:val="right" w:leader="dot" w:pos="9051"/>
            </w:tabs>
            <w:rPr>
              <w:rFonts w:asciiTheme="minorHAnsi" w:eastAsiaTheme="minorEastAsia" w:hAnsiTheme="minorHAnsi" w:cstheme="minorBidi"/>
              <w:b w:val="0"/>
              <w:bCs w:val="0"/>
              <w:noProof/>
              <w:sz w:val="22"/>
              <w:szCs w:val="22"/>
            </w:rPr>
          </w:pPr>
          <w:hyperlink w:anchor="_Toc417889909" w:history="1">
            <w:r w:rsidR="00F6241A" w:rsidRPr="00B42232">
              <w:rPr>
                <w:rStyle w:val="Hyperkobling"/>
                <w:noProof/>
                <w14:scene3d>
                  <w14:camera w14:prst="orthographicFront"/>
                  <w14:lightRig w14:rig="threePt" w14:dir="t">
                    <w14:rot w14:lat="0" w14:lon="0" w14:rev="0"/>
                  </w14:lightRig>
                </w14:scene3d>
              </w:rPr>
              <w:t>4.1</w:t>
            </w:r>
            <w:r w:rsidR="00F6241A">
              <w:rPr>
                <w:rFonts w:asciiTheme="minorHAnsi" w:eastAsiaTheme="minorEastAsia" w:hAnsiTheme="minorHAnsi" w:cstheme="minorBidi"/>
                <w:b w:val="0"/>
                <w:bCs w:val="0"/>
                <w:noProof/>
                <w:sz w:val="22"/>
                <w:szCs w:val="22"/>
              </w:rPr>
              <w:tab/>
            </w:r>
            <w:r w:rsidR="00F6241A" w:rsidRPr="00B42232">
              <w:rPr>
                <w:rStyle w:val="Hyperkobling"/>
                <w:noProof/>
              </w:rPr>
              <w:t>Jordbruket:</w:t>
            </w:r>
            <w:r w:rsidR="00F6241A">
              <w:rPr>
                <w:noProof/>
                <w:webHidden/>
              </w:rPr>
              <w:tab/>
            </w:r>
            <w:r w:rsidR="00F6241A">
              <w:rPr>
                <w:noProof/>
                <w:webHidden/>
              </w:rPr>
              <w:fldChar w:fldCharType="begin"/>
            </w:r>
            <w:r w:rsidR="00F6241A">
              <w:rPr>
                <w:noProof/>
                <w:webHidden/>
              </w:rPr>
              <w:instrText xml:space="preserve"> PAGEREF _Toc417889909 \h </w:instrText>
            </w:r>
            <w:r w:rsidR="00F6241A">
              <w:rPr>
                <w:noProof/>
                <w:webHidden/>
              </w:rPr>
            </w:r>
            <w:r w:rsidR="00F6241A">
              <w:rPr>
                <w:noProof/>
                <w:webHidden/>
              </w:rPr>
              <w:fldChar w:fldCharType="separate"/>
            </w:r>
            <w:r w:rsidR="00F6241A">
              <w:rPr>
                <w:noProof/>
                <w:webHidden/>
              </w:rPr>
              <w:t>5</w:t>
            </w:r>
            <w:r w:rsidR="00F6241A">
              <w:rPr>
                <w:noProof/>
                <w:webHidden/>
              </w:rPr>
              <w:fldChar w:fldCharType="end"/>
            </w:r>
          </w:hyperlink>
        </w:p>
        <w:p w:rsidR="00F6241A" w:rsidRDefault="004D39D1">
          <w:pPr>
            <w:pStyle w:val="INNH2"/>
            <w:tabs>
              <w:tab w:val="left" w:pos="660"/>
              <w:tab w:val="right" w:leader="dot" w:pos="9051"/>
            </w:tabs>
            <w:rPr>
              <w:rFonts w:asciiTheme="minorHAnsi" w:eastAsiaTheme="minorEastAsia" w:hAnsiTheme="minorHAnsi" w:cstheme="minorBidi"/>
              <w:b w:val="0"/>
              <w:bCs w:val="0"/>
              <w:noProof/>
              <w:sz w:val="22"/>
              <w:szCs w:val="22"/>
            </w:rPr>
          </w:pPr>
          <w:hyperlink w:anchor="_Toc417889910" w:history="1">
            <w:r w:rsidR="00F6241A" w:rsidRPr="00B42232">
              <w:rPr>
                <w:rStyle w:val="Hyperkobling"/>
                <w:noProof/>
                <w14:scene3d>
                  <w14:camera w14:prst="orthographicFront"/>
                  <w14:lightRig w14:rig="threePt" w14:dir="t">
                    <w14:rot w14:lat="0" w14:lon="0" w14:rev="0"/>
                  </w14:lightRig>
                </w14:scene3d>
              </w:rPr>
              <w:t>4.2</w:t>
            </w:r>
            <w:r w:rsidR="00F6241A">
              <w:rPr>
                <w:rFonts w:asciiTheme="minorHAnsi" w:eastAsiaTheme="minorEastAsia" w:hAnsiTheme="minorHAnsi" w:cstheme="minorBidi"/>
                <w:b w:val="0"/>
                <w:bCs w:val="0"/>
                <w:noProof/>
                <w:sz w:val="22"/>
                <w:szCs w:val="22"/>
              </w:rPr>
              <w:tab/>
            </w:r>
            <w:r w:rsidR="00F6241A" w:rsidRPr="00B42232">
              <w:rPr>
                <w:rStyle w:val="Hyperkobling"/>
                <w:noProof/>
              </w:rPr>
              <w:t>Skogbruk:</w:t>
            </w:r>
            <w:r w:rsidR="00F6241A">
              <w:rPr>
                <w:noProof/>
                <w:webHidden/>
              </w:rPr>
              <w:tab/>
            </w:r>
            <w:r w:rsidR="00F6241A">
              <w:rPr>
                <w:noProof/>
                <w:webHidden/>
              </w:rPr>
              <w:fldChar w:fldCharType="begin"/>
            </w:r>
            <w:r w:rsidR="00F6241A">
              <w:rPr>
                <w:noProof/>
                <w:webHidden/>
              </w:rPr>
              <w:instrText xml:space="preserve"> PAGEREF _Toc417889910 \h </w:instrText>
            </w:r>
            <w:r w:rsidR="00F6241A">
              <w:rPr>
                <w:noProof/>
                <w:webHidden/>
              </w:rPr>
            </w:r>
            <w:r w:rsidR="00F6241A">
              <w:rPr>
                <w:noProof/>
                <w:webHidden/>
              </w:rPr>
              <w:fldChar w:fldCharType="separate"/>
            </w:r>
            <w:r w:rsidR="00F6241A">
              <w:rPr>
                <w:noProof/>
                <w:webHidden/>
              </w:rPr>
              <w:t>6</w:t>
            </w:r>
            <w:r w:rsidR="00F6241A">
              <w:rPr>
                <w:noProof/>
                <w:webHidden/>
              </w:rPr>
              <w:fldChar w:fldCharType="end"/>
            </w:r>
          </w:hyperlink>
        </w:p>
        <w:p w:rsidR="00F6241A" w:rsidRDefault="004D39D1">
          <w:pPr>
            <w:pStyle w:val="INNH1"/>
            <w:tabs>
              <w:tab w:val="left" w:pos="400"/>
              <w:tab w:val="right" w:leader="dot" w:pos="9051"/>
            </w:tabs>
            <w:rPr>
              <w:rFonts w:asciiTheme="minorHAnsi" w:eastAsiaTheme="minorEastAsia" w:hAnsiTheme="minorHAnsi" w:cstheme="minorBidi"/>
              <w:b w:val="0"/>
              <w:bCs w:val="0"/>
              <w:caps w:val="0"/>
              <w:noProof/>
              <w:sz w:val="22"/>
              <w:szCs w:val="22"/>
            </w:rPr>
          </w:pPr>
          <w:hyperlink w:anchor="_Toc417889911" w:history="1">
            <w:r w:rsidR="00F6241A" w:rsidRPr="00B42232">
              <w:rPr>
                <w:rStyle w:val="Hyperkobling"/>
                <w:noProof/>
              </w:rPr>
              <w:t>5</w:t>
            </w:r>
            <w:r w:rsidR="00F6241A">
              <w:rPr>
                <w:rFonts w:asciiTheme="minorHAnsi" w:eastAsiaTheme="minorEastAsia" w:hAnsiTheme="minorHAnsi" w:cstheme="minorBidi"/>
                <w:b w:val="0"/>
                <w:bCs w:val="0"/>
                <w:caps w:val="0"/>
                <w:noProof/>
                <w:sz w:val="22"/>
                <w:szCs w:val="22"/>
              </w:rPr>
              <w:tab/>
            </w:r>
            <w:r w:rsidR="00F6241A" w:rsidRPr="00B42232">
              <w:rPr>
                <w:rStyle w:val="Hyperkobling"/>
                <w:noProof/>
              </w:rPr>
              <w:t>Vilkår:</w:t>
            </w:r>
            <w:r w:rsidR="00F6241A">
              <w:rPr>
                <w:noProof/>
                <w:webHidden/>
              </w:rPr>
              <w:tab/>
            </w:r>
            <w:r w:rsidR="00F6241A">
              <w:rPr>
                <w:noProof/>
                <w:webHidden/>
              </w:rPr>
              <w:fldChar w:fldCharType="begin"/>
            </w:r>
            <w:r w:rsidR="00F6241A">
              <w:rPr>
                <w:noProof/>
                <w:webHidden/>
              </w:rPr>
              <w:instrText xml:space="preserve"> PAGEREF _Toc417889911 \h </w:instrText>
            </w:r>
            <w:r w:rsidR="00F6241A">
              <w:rPr>
                <w:noProof/>
                <w:webHidden/>
              </w:rPr>
            </w:r>
            <w:r w:rsidR="00F6241A">
              <w:rPr>
                <w:noProof/>
                <w:webHidden/>
              </w:rPr>
              <w:fldChar w:fldCharType="separate"/>
            </w:r>
            <w:r w:rsidR="00F6241A">
              <w:rPr>
                <w:noProof/>
                <w:webHidden/>
              </w:rPr>
              <w:t>6</w:t>
            </w:r>
            <w:r w:rsidR="00F6241A">
              <w:rPr>
                <w:noProof/>
                <w:webHidden/>
              </w:rPr>
              <w:fldChar w:fldCharType="end"/>
            </w:r>
          </w:hyperlink>
        </w:p>
        <w:p w:rsidR="00F6241A" w:rsidRDefault="004D39D1">
          <w:pPr>
            <w:pStyle w:val="INNH1"/>
            <w:tabs>
              <w:tab w:val="left" w:pos="400"/>
              <w:tab w:val="right" w:leader="dot" w:pos="9051"/>
            </w:tabs>
            <w:rPr>
              <w:rFonts w:asciiTheme="minorHAnsi" w:eastAsiaTheme="minorEastAsia" w:hAnsiTheme="minorHAnsi" w:cstheme="minorBidi"/>
              <w:b w:val="0"/>
              <w:bCs w:val="0"/>
              <w:caps w:val="0"/>
              <w:noProof/>
              <w:sz w:val="22"/>
              <w:szCs w:val="22"/>
            </w:rPr>
          </w:pPr>
          <w:hyperlink w:anchor="_Toc417889912" w:history="1">
            <w:r w:rsidR="00F6241A" w:rsidRPr="00B42232">
              <w:rPr>
                <w:rStyle w:val="Hyperkobling"/>
                <w:noProof/>
              </w:rPr>
              <w:t>6</w:t>
            </w:r>
            <w:r w:rsidR="00F6241A">
              <w:rPr>
                <w:rFonts w:asciiTheme="minorHAnsi" w:eastAsiaTheme="minorEastAsia" w:hAnsiTheme="minorHAnsi" w:cstheme="minorBidi"/>
                <w:b w:val="0"/>
                <w:bCs w:val="0"/>
                <w:caps w:val="0"/>
                <w:noProof/>
                <w:sz w:val="22"/>
                <w:szCs w:val="22"/>
              </w:rPr>
              <w:tab/>
            </w:r>
            <w:r w:rsidR="00F6241A" w:rsidRPr="00B42232">
              <w:rPr>
                <w:rStyle w:val="Hyperkobling"/>
                <w:noProof/>
              </w:rPr>
              <w:t>Aktuelle tilskuddsordninger:</w:t>
            </w:r>
            <w:r w:rsidR="00F6241A">
              <w:rPr>
                <w:noProof/>
                <w:webHidden/>
              </w:rPr>
              <w:tab/>
            </w:r>
            <w:r w:rsidR="00F6241A">
              <w:rPr>
                <w:noProof/>
                <w:webHidden/>
              </w:rPr>
              <w:fldChar w:fldCharType="begin"/>
            </w:r>
            <w:r w:rsidR="00F6241A">
              <w:rPr>
                <w:noProof/>
                <w:webHidden/>
              </w:rPr>
              <w:instrText xml:space="preserve"> PAGEREF _Toc417889912 \h </w:instrText>
            </w:r>
            <w:r w:rsidR="00F6241A">
              <w:rPr>
                <w:noProof/>
                <w:webHidden/>
              </w:rPr>
            </w:r>
            <w:r w:rsidR="00F6241A">
              <w:rPr>
                <w:noProof/>
                <w:webHidden/>
              </w:rPr>
              <w:fldChar w:fldCharType="separate"/>
            </w:r>
            <w:r w:rsidR="00F6241A">
              <w:rPr>
                <w:noProof/>
                <w:webHidden/>
              </w:rPr>
              <w:t>6</w:t>
            </w:r>
            <w:r w:rsidR="00F6241A">
              <w:rPr>
                <w:noProof/>
                <w:webHidden/>
              </w:rPr>
              <w:fldChar w:fldCharType="end"/>
            </w:r>
          </w:hyperlink>
        </w:p>
        <w:p w:rsidR="00F6241A" w:rsidRDefault="004D39D1">
          <w:pPr>
            <w:pStyle w:val="INNH2"/>
            <w:tabs>
              <w:tab w:val="left" w:pos="660"/>
              <w:tab w:val="right" w:leader="dot" w:pos="9051"/>
            </w:tabs>
            <w:rPr>
              <w:rFonts w:asciiTheme="minorHAnsi" w:eastAsiaTheme="minorEastAsia" w:hAnsiTheme="minorHAnsi" w:cstheme="minorBidi"/>
              <w:b w:val="0"/>
              <w:bCs w:val="0"/>
              <w:noProof/>
              <w:sz w:val="22"/>
              <w:szCs w:val="22"/>
            </w:rPr>
          </w:pPr>
          <w:hyperlink w:anchor="_Toc417889913" w:history="1">
            <w:r w:rsidR="00F6241A" w:rsidRPr="00B42232">
              <w:rPr>
                <w:rStyle w:val="Hyperkobling"/>
                <w:noProof/>
                <w14:scene3d>
                  <w14:camera w14:prst="orthographicFront"/>
                  <w14:lightRig w14:rig="threePt" w14:dir="t">
                    <w14:rot w14:lat="0" w14:lon="0" w14:rev="0"/>
                  </w14:lightRig>
                </w14:scene3d>
              </w:rPr>
              <w:t>6.1</w:t>
            </w:r>
            <w:r w:rsidR="00F6241A">
              <w:rPr>
                <w:rFonts w:asciiTheme="minorHAnsi" w:eastAsiaTheme="minorEastAsia" w:hAnsiTheme="minorHAnsi" w:cstheme="minorBidi"/>
                <w:b w:val="0"/>
                <w:bCs w:val="0"/>
                <w:noProof/>
                <w:sz w:val="22"/>
                <w:szCs w:val="22"/>
              </w:rPr>
              <w:tab/>
            </w:r>
            <w:r w:rsidR="00F6241A" w:rsidRPr="00B42232">
              <w:rPr>
                <w:rStyle w:val="Hyperkobling"/>
                <w:noProof/>
              </w:rPr>
              <w:t>Kulturlandskapstiltak:</w:t>
            </w:r>
            <w:r w:rsidR="00F6241A">
              <w:rPr>
                <w:noProof/>
                <w:webHidden/>
              </w:rPr>
              <w:tab/>
            </w:r>
            <w:r w:rsidR="00F6241A">
              <w:rPr>
                <w:noProof/>
                <w:webHidden/>
              </w:rPr>
              <w:fldChar w:fldCharType="begin"/>
            </w:r>
            <w:r w:rsidR="00F6241A">
              <w:rPr>
                <w:noProof/>
                <w:webHidden/>
              </w:rPr>
              <w:instrText xml:space="preserve"> PAGEREF _Toc417889913 \h </w:instrText>
            </w:r>
            <w:r w:rsidR="00F6241A">
              <w:rPr>
                <w:noProof/>
                <w:webHidden/>
              </w:rPr>
            </w:r>
            <w:r w:rsidR="00F6241A">
              <w:rPr>
                <w:noProof/>
                <w:webHidden/>
              </w:rPr>
              <w:fldChar w:fldCharType="separate"/>
            </w:r>
            <w:r w:rsidR="00F6241A">
              <w:rPr>
                <w:noProof/>
                <w:webHidden/>
              </w:rPr>
              <w:t>6</w:t>
            </w:r>
            <w:r w:rsidR="00F6241A">
              <w:rPr>
                <w:noProof/>
                <w:webHidden/>
              </w:rPr>
              <w:fldChar w:fldCharType="end"/>
            </w:r>
          </w:hyperlink>
        </w:p>
        <w:p w:rsidR="00F6241A" w:rsidRDefault="004D39D1">
          <w:pPr>
            <w:pStyle w:val="INNH2"/>
            <w:tabs>
              <w:tab w:val="left" w:pos="660"/>
              <w:tab w:val="right" w:leader="dot" w:pos="9051"/>
            </w:tabs>
            <w:rPr>
              <w:rFonts w:asciiTheme="minorHAnsi" w:eastAsiaTheme="minorEastAsia" w:hAnsiTheme="minorHAnsi" w:cstheme="minorBidi"/>
              <w:b w:val="0"/>
              <w:bCs w:val="0"/>
              <w:noProof/>
              <w:sz w:val="22"/>
              <w:szCs w:val="22"/>
            </w:rPr>
          </w:pPr>
          <w:hyperlink w:anchor="_Toc417889914" w:history="1">
            <w:r w:rsidR="00F6241A" w:rsidRPr="00B42232">
              <w:rPr>
                <w:rStyle w:val="Hyperkobling"/>
                <w:noProof/>
                <w14:scene3d>
                  <w14:camera w14:prst="orthographicFront"/>
                  <w14:lightRig w14:rig="threePt" w14:dir="t">
                    <w14:rot w14:lat="0" w14:lon="0" w14:rev="0"/>
                  </w14:lightRig>
                </w14:scene3d>
              </w:rPr>
              <w:t>6.2</w:t>
            </w:r>
            <w:r w:rsidR="00F6241A">
              <w:rPr>
                <w:rFonts w:asciiTheme="minorHAnsi" w:eastAsiaTheme="minorEastAsia" w:hAnsiTheme="minorHAnsi" w:cstheme="minorBidi"/>
                <w:b w:val="0"/>
                <w:bCs w:val="0"/>
                <w:noProof/>
                <w:sz w:val="22"/>
                <w:szCs w:val="22"/>
              </w:rPr>
              <w:tab/>
            </w:r>
            <w:r w:rsidR="00F6241A" w:rsidRPr="00B42232">
              <w:rPr>
                <w:rStyle w:val="Hyperkobling"/>
                <w:noProof/>
              </w:rPr>
              <w:t>Forurensningstiltak:</w:t>
            </w:r>
            <w:r w:rsidR="00F6241A">
              <w:rPr>
                <w:noProof/>
                <w:webHidden/>
              </w:rPr>
              <w:tab/>
            </w:r>
            <w:r w:rsidR="00F6241A">
              <w:rPr>
                <w:noProof/>
                <w:webHidden/>
              </w:rPr>
              <w:fldChar w:fldCharType="begin"/>
            </w:r>
            <w:r w:rsidR="00F6241A">
              <w:rPr>
                <w:noProof/>
                <w:webHidden/>
              </w:rPr>
              <w:instrText xml:space="preserve"> PAGEREF _Toc417889914 \h </w:instrText>
            </w:r>
            <w:r w:rsidR="00F6241A">
              <w:rPr>
                <w:noProof/>
                <w:webHidden/>
              </w:rPr>
            </w:r>
            <w:r w:rsidR="00F6241A">
              <w:rPr>
                <w:noProof/>
                <w:webHidden/>
              </w:rPr>
              <w:fldChar w:fldCharType="separate"/>
            </w:r>
            <w:r w:rsidR="00F6241A">
              <w:rPr>
                <w:noProof/>
                <w:webHidden/>
              </w:rPr>
              <w:t>7</w:t>
            </w:r>
            <w:r w:rsidR="00F6241A">
              <w:rPr>
                <w:noProof/>
                <w:webHidden/>
              </w:rPr>
              <w:fldChar w:fldCharType="end"/>
            </w:r>
          </w:hyperlink>
        </w:p>
        <w:p w:rsidR="00F6241A" w:rsidRDefault="004D39D1">
          <w:pPr>
            <w:pStyle w:val="INNH2"/>
            <w:tabs>
              <w:tab w:val="left" w:pos="660"/>
              <w:tab w:val="right" w:leader="dot" w:pos="9051"/>
            </w:tabs>
            <w:rPr>
              <w:rFonts w:asciiTheme="minorHAnsi" w:eastAsiaTheme="minorEastAsia" w:hAnsiTheme="minorHAnsi" w:cstheme="minorBidi"/>
              <w:b w:val="0"/>
              <w:bCs w:val="0"/>
              <w:noProof/>
              <w:sz w:val="22"/>
              <w:szCs w:val="22"/>
            </w:rPr>
          </w:pPr>
          <w:hyperlink w:anchor="_Toc417889915" w:history="1">
            <w:r w:rsidR="00F6241A" w:rsidRPr="00B42232">
              <w:rPr>
                <w:rStyle w:val="Hyperkobling"/>
                <w:noProof/>
                <w14:scene3d>
                  <w14:camera w14:prst="orthographicFront"/>
                  <w14:lightRig w14:rig="threePt" w14:dir="t">
                    <w14:rot w14:lat="0" w14:lon="0" w14:rev="0"/>
                  </w14:lightRig>
                </w14:scene3d>
              </w:rPr>
              <w:t>6.3</w:t>
            </w:r>
            <w:r w:rsidR="00F6241A">
              <w:rPr>
                <w:rFonts w:asciiTheme="minorHAnsi" w:eastAsiaTheme="minorEastAsia" w:hAnsiTheme="minorHAnsi" w:cstheme="minorBidi"/>
                <w:b w:val="0"/>
                <w:bCs w:val="0"/>
                <w:noProof/>
                <w:sz w:val="22"/>
                <w:szCs w:val="22"/>
              </w:rPr>
              <w:tab/>
            </w:r>
            <w:r w:rsidR="00F6241A" w:rsidRPr="00B42232">
              <w:rPr>
                <w:rStyle w:val="Hyperkobling"/>
                <w:noProof/>
              </w:rPr>
              <w:t>Planleggings- og tilretteleggingsprosjekt:</w:t>
            </w:r>
            <w:r w:rsidR="00F6241A">
              <w:rPr>
                <w:noProof/>
                <w:webHidden/>
              </w:rPr>
              <w:tab/>
            </w:r>
            <w:r w:rsidR="00F6241A">
              <w:rPr>
                <w:noProof/>
                <w:webHidden/>
              </w:rPr>
              <w:fldChar w:fldCharType="begin"/>
            </w:r>
            <w:r w:rsidR="00F6241A">
              <w:rPr>
                <w:noProof/>
                <w:webHidden/>
              </w:rPr>
              <w:instrText xml:space="preserve"> PAGEREF _Toc417889915 \h </w:instrText>
            </w:r>
            <w:r w:rsidR="00F6241A">
              <w:rPr>
                <w:noProof/>
                <w:webHidden/>
              </w:rPr>
            </w:r>
            <w:r w:rsidR="00F6241A">
              <w:rPr>
                <w:noProof/>
                <w:webHidden/>
              </w:rPr>
              <w:fldChar w:fldCharType="separate"/>
            </w:r>
            <w:r w:rsidR="00F6241A">
              <w:rPr>
                <w:noProof/>
                <w:webHidden/>
              </w:rPr>
              <w:t>7</w:t>
            </w:r>
            <w:r w:rsidR="00F6241A">
              <w:rPr>
                <w:noProof/>
                <w:webHidden/>
              </w:rPr>
              <w:fldChar w:fldCharType="end"/>
            </w:r>
          </w:hyperlink>
        </w:p>
        <w:p w:rsidR="00F6241A" w:rsidRDefault="004D39D1">
          <w:pPr>
            <w:pStyle w:val="INNH2"/>
            <w:tabs>
              <w:tab w:val="left" w:pos="660"/>
              <w:tab w:val="right" w:leader="dot" w:pos="9051"/>
            </w:tabs>
            <w:rPr>
              <w:rFonts w:asciiTheme="minorHAnsi" w:eastAsiaTheme="minorEastAsia" w:hAnsiTheme="minorHAnsi" w:cstheme="minorBidi"/>
              <w:b w:val="0"/>
              <w:bCs w:val="0"/>
              <w:noProof/>
              <w:sz w:val="22"/>
              <w:szCs w:val="22"/>
            </w:rPr>
          </w:pPr>
          <w:hyperlink w:anchor="_Toc417889916" w:history="1">
            <w:r w:rsidR="00F6241A" w:rsidRPr="00B42232">
              <w:rPr>
                <w:rStyle w:val="Hyperkobling"/>
                <w:noProof/>
                <w14:scene3d>
                  <w14:camera w14:prst="orthographicFront"/>
                  <w14:lightRig w14:rig="threePt" w14:dir="t">
                    <w14:rot w14:lat="0" w14:lon="0" w14:rev="0"/>
                  </w14:lightRig>
                </w14:scene3d>
              </w:rPr>
              <w:t>6.4</w:t>
            </w:r>
            <w:r w:rsidR="00F6241A">
              <w:rPr>
                <w:rFonts w:asciiTheme="minorHAnsi" w:eastAsiaTheme="minorEastAsia" w:hAnsiTheme="minorHAnsi" w:cstheme="minorBidi"/>
                <w:b w:val="0"/>
                <w:bCs w:val="0"/>
                <w:noProof/>
                <w:sz w:val="22"/>
                <w:szCs w:val="22"/>
              </w:rPr>
              <w:tab/>
            </w:r>
            <w:r w:rsidR="00F6241A" w:rsidRPr="00B42232">
              <w:rPr>
                <w:rStyle w:val="Hyperkobling"/>
                <w:noProof/>
              </w:rPr>
              <w:t>Skogbrukstiltak:</w:t>
            </w:r>
            <w:r w:rsidR="00F6241A">
              <w:rPr>
                <w:noProof/>
                <w:webHidden/>
              </w:rPr>
              <w:tab/>
            </w:r>
            <w:r w:rsidR="00F6241A">
              <w:rPr>
                <w:noProof/>
                <w:webHidden/>
              </w:rPr>
              <w:fldChar w:fldCharType="begin"/>
            </w:r>
            <w:r w:rsidR="00F6241A">
              <w:rPr>
                <w:noProof/>
                <w:webHidden/>
              </w:rPr>
              <w:instrText xml:space="preserve"> PAGEREF _Toc417889916 \h </w:instrText>
            </w:r>
            <w:r w:rsidR="00F6241A">
              <w:rPr>
                <w:noProof/>
                <w:webHidden/>
              </w:rPr>
            </w:r>
            <w:r w:rsidR="00F6241A">
              <w:rPr>
                <w:noProof/>
                <w:webHidden/>
              </w:rPr>
              <w:fldChar w:fldCharType="separate"/>
            </w:r>
            <w:r w:rsidR="00F6241A">
              <w:rPr>
                <w:noProof/>
                <w:webHidden/>
              </w:rPr>
              <w:t>7</w:t>
            </w:r>
            <w:r w:rsidR="00F6241A">
              <w:rPr>
                <w:noProof/>
                <w:webHidden/>
              </w:rPr>
              <w:fldChar w:fldCharType="end"/>
            </w:r>
          </w:hyperlink>
        </w:p>
        <w:p w:rsidR="00F6241A" w:rsidRDefault="004D39D1">
          <w:pPr>
            <w:pStyle w:val="INNH1"/>
            <w:tabs>
              <w:tab w:val="left" w:pos="400"/>
              <w:tab w:val="right" w:leader="dot" w:pos="9051"/>
            </w:tabs>
            <w:rPr>
              <w:rFonts w:asciiTheme="minorHAnsi" w:eastAsiaTheme="minorEastAsia" w:hAnsiTheme="minorHAnsi" w:cstheme="minorBidi"/>
              <w:b w:val="0"/>
              <w:bCs w:val="0"/>
              <w:caps w:val="0"/>
              <w:noProof/>
              <w:sz w:val="22"/>
              <w:szCs w:val="22"/>
            </w:rPr>
          </w:pPr>
          <w:hyperlink w:anchor="_Toc417889917" w:history="1">
            <w:r w:rsidR="00F6241A" w:rsidRPr="00B42232">
              <w:rPr>
                <w:rStyle w:val="Hyperkobling"/>
                <w:noProof/>
              </w:rPr>
              <w:t>7</w:t>
            </w:r>
            <w:r w:rsidR="00F6241A">
              <w:rPr>
                <w:rFonts w:asciiTheme="minorHAnsi" w:eastAsiaTheme="minorEastAsia" w:hAnsiTheme="minorHAnsi" w:cstheme="minorBidi"/>
                <w:b w:val="0"/>
                <w:bCs w:val="0"/>
                <w:caps w:val="0"/>
                <w:noProof/>
                <w:sz w:val="22"/>
                <w:szCs w:val="22"/>
              </w:rPr>
              <w:tab/>
            </w:r>
            <w:r w:rsidR="00F6241A" w:rsidRPr="00B42232">
              <w:rPr>
                <w:rStyle w:val="Hyperkobling"/>
                <w:noProof/>
              </w:rPr>
              <w:t>Tilskudd:</w:t>
            </w:r>
            <w:r w:rsidR="00F6241A">
              <w:rPr>
                <w:noProof/>
                <w:webHidden/>
              </w:rPr>
              <w:tab/>
            </w:r>
            <w:r w:rsidR="00F6241A">
              <w:rPr>
                <w:noProof/>
                <w:webHidden/>
              </w:rPr>
              <w:fldChar w:fldCharType="begin"/>
            </w:r>
            <w:r w:rsidR="00F6241A">
              <w:rPr>
                <w:noProof/>
                <w:webHidden/>
              </w:rPr>
              <w:instrText xml:space="preserve"> PAGEREF _Toc417889917 \h </w:instrText>
            </w:r>
            <w:r w:rsidR="00F6241A">
              <w:rPr>
                <w:noProof/>
                <w:webHidden/>
              </w:rPr>
            </w:r>
            <w:r w:rsidR="00F6241A">
              <w:rPr>
                <w:noProof/>
                <w:webHidden/>
              </w:rPr>
              <w:fldChar w:fldCharType="separate"/>
            </w:r>
            <w:r w:rsidR="00F6241A">
              <w:rPr>
                <w:noProof/>
                <w:webHidden/>
              </w:rPr>
              <w:t>8</w:t>
            </w:r>
            <w:r w:rsidR="00F6241A">
              <w:rPr>
                <w:noProof/>
                <w:webHidden/>
              </w:rPr>
              <w:fldChar w:fldCharType="end"/>
            </w:r>
          </w:hyperlink>
        </w:p>
        <w:p w:rsidR="00F6241A" w:rsidRDefault="004D39D1">
          <w:pPr>
            <w:pStyle w:val="INNH1"/>
            <w:tabs>
              <w:tab w:val="left" w:pos="400"/>
              <w:tab w:val="right" w:leader="dot" w:pos="9051"/>
            </w:tabs>
            <w:rPr>
              <w:rFonts w:asciiTheme="minorHAnsi" w:eastAsiaTheme="minorEastAsia" w:hAnsiTheme="minorHAnsi" w:cstheme="minorBidi"/>
              <w:b w:val="0"/>
              <w:bCs w:val="0"/>
              <w:caps w:val="0"/>
              <w:noProof/>
              <w:sz w:val="22"/>
              <w:szCs w:val="22"/>
            </w:rPr>
          </w:pPr>
          <w:hyperlink w:anchor="_Toc417889918" w:history="1">
            <w:r w:rsidR="00F6241A" w:rsidRPr="00B42232">
              <w:rPr>
                <w:rStyle w:val="Hyperkobling"/>
                <w:noProof/>
              </w:rPr>
              <w:t>8</w:t>
            </w:r>
            <w:r w:rsidR="00F6241A">
              <w:rPr>
                <w:rFonts w:asciiTheme="minorHAnsi" w:eastAsiaTheme="minorEastAsia" w:hAnsiTheme="minorHAnsi" w:cstheme="minorBidi"/>
                <w:b w:val="0"/>
                <w:bCs w:val="0"/>
                <w:caps w:val="0"/>
                <w:noProof/>
                <w:sz w:val="22"/>
                <w:szCs w:val="22"/>
              </w:rPr>
              <w:tab/>
            </w:r>
            <w:r w:rsidR="00F6241A" w:rsidRPr="00B42232">
              <w:rPr>
                <w:rStyle w:val="Hyperkobling"/>
                <w:noProof/>
              </w:rPr>
              <w:t>VEDLEGG 1: Forskrifter for SMIL – midler:</w:t>
            </w:r>
            <w:r w:rsidR="00F6241A">
              <w:rPr>
                <w:noProof/>
                <w:webHidden/>
              </w:rPr>
              <w:tab/>
            </w:r>
            <w:r w:rsidR="00F6241A">
              <w:rPr>
                <w:noProof/>
                <w:webHidden/>
              </w:rPr>
              <w:fldChar w:fldCharType="begin"/>
            </w:r>
            <w:r w:rsidR="00F6241A">
              <w:rPr>
                <w:noProof/>
                <w:webHidden/>
              </w:rPr>
              <w:instrText xml:space="preserve"> PAGEREF _Toc417889918 \h </w:instrText>
            </w:r>
            <w:r w:rsidR="00F6241A">
              <w:rPr>
                <w:noProof/>
                <w:webHidden/>
              </w:rPr>
            </w:r>
            <w:r w:rsidR="00F6241A">
              <w:rPr>
                <w:noProof/>
                <w:webHidden/>
              </w:rPr>
              <w:fldChar w:fldCharType="separate"/>
            </w:r>
            <w:r w:rsidR="00F6241A">
              <w:rPr>
                <w:noProof/>
                <w:webHidden/>
              </w:rPr>
              <w:t>8</w:t>
            </w:r>
            <w:r w:rsidR="00F6241A">
              <w:rPr>
                <w:noProof/>
                <w:webHidden/>
              </w:rPr>
              <w:fldChar w:fldCharType="end"/>
            </w:r>
          </w:hyperlink>
        </w:p>
        <w:p w:rsidR="00F6241A" w:rsidRDefault="004D39D1">
          <w:pPr>
            <w:pStyle w:val="INNH1"/>
            <w:tabs>
              <w:tab w:val="left" w:pos="400"/>
              <w:tab w:val="right" w:leader="dot" w:pos="9051"/>
            </w:tabs>
            <w:rPr>
              <w:rFonts w:asciiTheme="minorHAnsi" w:eastAsiaTheme="minorEastAsia" w:hAnsiTheme="minorHAnsi" w:cstheme="minorBidi"/>
              <w:b w:val="0"/>
              <w:bCs w:val="0"/>
              <w:caps w:val="0"/>
              <w:noProof/>
              <w:sz w:val="22"/>
              <w:szCs w:val="22"/>
            </w:rPr>
          </w:pPr>
          <w:hyperlink w:anchor="_Toc417889919" w:history="1">
            <w:r w:rsidR="00F6241A" w:rsidRPr="00B42232">
              <w:rPr>
                <w:rStyle w:val="Hyperkobling"/>
                <w:noProof/>
              </w:rPr>
              <w:t>9</w:t>
            </w:r>
            <w:r w:rsidR="00F6241A">
              <w:rPr>
                <w:rFonts w:asciiTheme="minorHAnsi" w:eastAsiaTheme="minorEastAsia" w:hAnsiTheme="minorHAnsi" w:cstheme="minorBidi"/>
                <w:b w:val="0"/>
                <w:bCs w:val="0"/>
                <w:caps w:val="0"/>
                <w:noProof/>
                <w:sz w:val="22"/>
                <w:szCs w:val="22"/>
              </w:rPr>
              <w:tab/>
            </w:r>
            <w:r w:rsidR="00F6241A" w:rsidRPr="00B42232">
              <w:rPr>
                <w:rStyle w:val="Hyperkobling"/>
                <w:noProof/>
              </w:rPr>
              <w:t>VEDLEGG 2: Forskrifter for NMSK – midler:</w:t>
            </w:r>
            <w:r w:rsidR="00F6241A">
              <w:rPr>
                <w:noProof/>
                <w:webHidden/>
              </w:rPr>
              <w:tab/>
            </w:r>
            <w:r w:rsidR="00F6241A">
              <w:rPr>
                <w:noProof/>
                <w:webHidden/>
              </w:rPr>
              <w:fldChar w:fldCharType="begin"/>
            </w:r>
            <w:r w:rsidR="00F6241A">
              <w:rPr>
                <w:noProof/>
                <w:webHidden/>
              </w:rPr>
              <w:instrText xml:space="preserve"> PAGEREF _Toc417889919 \h </w:instrText>
            </w:r>
            <w:r w:rsidR="00F6241A">
              <w:rPr>
                <w:noProof/>
                <w:webHidden/>
              </w:rPr>
            </w:r>
            <w:r w:rsidR="00F6241A">
              <w:rPr>
                <w:noProof/>
                <w:webHidden/>
              </w:rPr>
              <w:fldChar w:fldCharType="separate"/>
            </w:r>
            <w:r w:rsidR="00F6241A">
              <w:rPr>
                <w:noProof/>
                <w:webHidden/>
              </w:rPr>
              <w:t>10</w:t>
            </w:r>
            <w:r w:rsidR="00F6241A">
              <w:rPr>
                <w:noProof/>
                <w:webHidden/>
              </w:rPr>
              <w:fldChar w:fldCharType="end"/>
            </w:r>
          </w:hyperlink>
        </w:p>
        <w:p w:rsidR="00F6241A" w:rsidRDefault="004D39D1">
          <w:pPr>
            <w:pStyle w:val="INNH1"/>
            <w:tabs>
              <w:tab w:val="left" w:pos="660"/>
              <w:tab w:val="right" w:leader="dot" w:pos="9051"/>
            </w:tabs>
            <w:rPr>
              <w:rFonts w:asciiTheme="minorHAnsi" w:eastAsiaTheme="minorEastAsia" w:hAnsiTheme="minorHAnsi" w:cstheme="minorBidi"/>
              <w:b w:val="0"/>
              <w:bCs w:val="0"/>
              <w:caps w:val="0"/>
              <w:noProof/>
              <w:sz w:val="22"/>
              <w:szCs w:val="22"/>
            </w:rPr>
          </w:pPr>
          <w:hyperlink w:anchor="_Toc417889920" w:history="1">
            <w:r w:rsidR="00F6241A" w:rsidRPr="00B42232">
              <w:rPr>
                <w:rStyle w:val="Hyperkobling"/>
                <w:noProof/>
              </w:rPr>
              <w:t>10</w:t>
            </w:r>
            <w:r w:rsidR="00F6241A">
              <w:rPr>
                <w:rFonts w:asciiTheme="minorHAnsi" w:eastAsiaTheme="minorEastAsia" w:hAnsiTheme="minorHAnsi" w:cstheme="minorBidi"/>
                <w:b w:val="0"/>
                <w:bCs w:val="0"/>
                <w:caps w:val="0"/>
                <w:noProof/>
                <w:sz w:val="22"/>
                <w:szCs w:val="22"/>
              </w:rPr>
              <w:tab/>
            </w:r>
            <w:r w:rsidR="00F6241A" w:rsidRPr="00B42232">
              <w:rPr>
                <w:rStyle w:val="Hyperkobling"/>
                <w:noProof/>
              </w:rPr>
              <w:t>Ordliste</w:t>
            </w:r>
            <w:r w:rsidR="00F6241A">
              <w:rPr>
                <w:noProof/>
                <w:webHidden/>
              </w:rPr>
              <w:tab/>
            </w:r>
            <w:r w:rsidR="00F6241A">
              <w:rPr>
                <w:noProof/>
                <w:webHidden/>
              </w:rPr>
              <w:fldChar w:fldCharType="begin"/>
            </w:r>
            <w:r w:rsidR="00F6241A">
              <w:rPr>
                <w:noProof/>
                <w:webHidden/>
              </w:rPr>
              <w:instrText xml:space="preserve"> PAGEREF _Toc417889920 \h </w:instrText>
            </w:r>
            <w:r w:rsidR="00F6241A">
              <w:rPr>
                <w:noProof/>
                <w:webHidden/>
              </w:rPr>
            </w:r>
            <w:r w:rsidR="00F6241A">
              <w:rPr>
                <w:noProof/>
                <w:webHidden/>
              </w:rPr>
              <w:fldChar w:fldCharType="separate"/>
            </w:r>
            <w:r w:rsidR="00F6241A">
              <w:rPr>
                <w:noProof/>
                <w:webHidden/>
              </w:rPr>
              <w:t>12</w:t>
            </w:r>
            <w:r w:rsidR="00F6241A">
              <w:rPr>
                <w:noProof/>
                <w:webHidden/>
              </w:rPr>
              <w:fldChar w:fldCharType="end"/>
            </w:r>
          </w:hyperlink>
        </w:p>
        <w:p w:rsidR="00051481" w:rsidRDefault="00051481" w:rsidP="000D5E02">
          <w:r>
            <w:rPr>
              <w:b/>
              <w:bCs/>
            </w:rPr>
            <w:fldChar w:fldCharType="end"/>
          </w:r>
        </w:p>
      </w:sdtContent>
    </w:sdt>
    <w:p w:rsidR="00064DE8" w:rsidRDefault="00064DE8" w:rsidP="00064DE8">
      <w:pPr>
        <w:pStyle w:val="Overskrift1"/>
        <w:numPr>
          <w:ilvl w:val="0"/>
          <w:numId w:val="0"/>
        </w:numPr>
        <w:ind w:left="432"/>
      </w:pPr>
    </w:p>
    <w:p w:rsidR="000301AC" w:rsidRPr="002B6D36" w:rsidRDefault="000301AC" w:rsidP="000D5E02">
      <w:pPr>
        <w:pStyle w:val="Overskrift1"/>
      </w:pPr>
      <w:bookmarkStart w:id="11" w:name="_Toc417889898"/>
      <w:r w:rsidRPr="002B6D36">
        <w:t>Bakgrunn</w:t>
      </w:r>
      <w:bookmarkEnd w:id="10"/>
      <w:r w:rsidR="001E2DB9">
        <w:t>:</w:t>
      </w:r>
      <w:bookmarkEnd w:id="11"/>
    </w:p>
    <w:p w:rsidR="00064DE8" w:rsidRDefault="00064DE8" w:rsidP="000D5E02"/>
    <w:p w:rsidR="000301AC" w:rsidRPr="00A66894" w:rsidRDefault="000301AC" w:rsidP="000D5E02">
      <w:r w:rsidRPr="00A66894">
        <w:t xml:space="preserve">Stortingsmelding nr. 19 (2001-2002) </w:t>
      </w:r>
      <w:r w:rsidRPr="00A66894">
        <w:rPr>
          <w:i/>
          <w:iCs/>
        </w:rPr>
        <w:t xml:space="preserve">Nye oppgaver for lokaldemokratiet – regionalt og lokalt nivå </w:t>
      </w:r>
      <w:r w:rsidRPr="00A66894">
        <w:t>overførte en rekke oppgaver innen landbruksforvaltningen til kommunene. Blant annet fikk kommunene vedtaksmyndighet i saker som omfattes av Forskrift om spesielle miljøtiltakene i landbruket (SMIL-midler) og forskrift om nærings - og miljømi</w:t>
      </w:r>
      <w:r w:rsidRPr="00A66894">
        <w:t>d</w:t>
      </w:r>
      <w:r w:rsidRPr="00A66894">
        <w:t xml:space="preserve">ler i skogbruket (NMSK-midler). </w:t>
      </w:r>
    </w:p>
    <w:p w:rsidR="000301AC" w:rsidRPr="00A66894" w:rsidRDefault="000301AC" w:rsidP="000D5E02"/>
    <w:p w:rsidR="000301AC" w:rsidRPr="00A66894" w:rsidRDefault="000301AC" w:rsidP="000D5E02">
      <w:r w:rsidRPr="00A66894">
        <w:t>Formålet med SMIL- midlene er å fremme natur- og kulturminneverdiene i landbrukets kulturlandskap, og å reduser</w:t>
      </w:r>
      <w:r w:rsidR="00BC315E">
        <w:t>e forurensingen fra landbruket ut over ordinær gårdsdrift.</w:t>
      </w:r>
    </w:p>
    <w:p w:rsidR="000301AC" w:rsidRPr="00A66894" w:rsidRDefault="000301AC" w:rsidP="000D5E02">
      <w:r w:rsidRPr="00A66894">
        <w:t xml:space="preserve">Formålet med NMSK-midlene er å stimulere til økt verdiskapning i skogbruket, samtidig som miljøverdier knyttet til biologisk mangfold, landskap, friluftsliv og kulturminner i skogen blir ivaretatt og videreutviklet. </w:t>
      </w:r>
    </w:p>
    <w:p w:rsidR="000301AC" w:rsidRDefault="000301AC" w:rsidP="000D5E02"/>
    <w:p w:rsidR="000301AC" w:rsidRDefault="000301AC" w:rsidP="000D5E02">
      <w:r>
        <w:t>Fylkesmannen fordeler SMIL og NMSK-midlene årlig til kommunene. Vedtak om tildeling av tilskudd etter forskriftene fattes av kommunen. Kommunen skal fastsette overordna retningslinjer for prioritering av søknader. Harstad kommune v/ Areal og byggsaksenh</w:t>
      </w:r>
      <w:r>
        <w:t>e</w:t>
      </w:r>
      <w:r>
        <w:t xml:space="preserve">ten skal i denne sammenheng ha møte med aktuelle faglag i landbruket for å drøfte nye strategier og retningslinjer. </w:t>
      </w:r>
    </w:p>
    <w:p w:rsidR="009C0ED9" w:rsidRDefault="009C0ED9" w:rsidP="000D5E02"/>
    <w:p w:rsidR="00DA3C5E" w:rsidRPr="00DA3C5E" w:rsidRDefault="00DA3C5E" w:rsidP="00DA3C5E">
      <w:r w:rsidRPr="00DA3C5E">
        <w:t>Harstad og Bjarkøy kommuner vedtok sine Strategier og Retningslinjer første gang i 2004. Disse ble revidert i 2009, og skal nå revideres på nytt. Den sentrale SMIL forskri</w:t>
      </w:r>
      <w:r w:rsidRPr="00DA3C5E">
        <w:t>f</w:t>
      </w:r>
      <w:r w:rsidRPr="00DA3C5E">
        <w:t>ten ble sist endret i februar 2015. NMSK- forskriften har vært uendret siden 2005.</w:t>
      </w:r>
    </w:p>
    <w:p w:rsidR="009C0ED9" w:rsidRDefault="009C0ED9" w:rsidP="000D5E02"/>
    <w:p w:rsidR="00DA3C5E" w:rsidRPr="00B72451" w:rsidRDefault="00DA3C5E" w:rsidP="00DA3C5E">
      <w:pPr>
        <w:rPr>
          <w:u w:val="single"/>
        </w:rPr>
      </w:pPr>
      <w:r w:rsidRPr="00B72451">
        <w:rPr>
          <w:u w:val="single"/>
        </w:rPr>
        <w:t>I forhold til sist vedtatte strategier og retningslinjer forslås nå følgende endringer:</w:t>
      </w:r>
    </w:p>
    <w:p w:rsidR="00DA3C5E" w:rsidRDefault="00DA3C5E" w:rsidP="00DA3C5E">
      <w:pPr>
        <w:rPr>
          <w:color w:val="FF0000"/>
        </w:rPr>
      </w:pPr>
    </w:p>
    <w:p w:rsidR="00DA3C5E" w:rsidRPr="00527D0A" w:rsidRDefault="00DA3C5E" w:rsidP="00527442">
      <w:pPr>
        <w:pStyle w:val="Listeavsnitt"/>
        <w:numPr>
          <w:ilvl w:val="0"/>
          <w:numId w:val="24"/>
        </w:numPr>
      </w:pPr>
      <w:r w:rsidRPr="00527D0A">
        <w:t>Retningslinjer</w:t>
      </w:r>
      <w:r w:rsidR="00527442">
        <w:t>:</w:t>
      </w:r>
    </w:p>
    <w:p w:rsidR="00BA38D3" w:rsidRDefault="00DA3C5E" w:rsidP="00527442">
      <w:pPr>
        <w:pStyle w:val="Listeavsnitt"/>
        <w:autoSpaceDE w:val="0"/>
        <w:autoSpaceDN w:val="0"/>
        <w:adjustRightInd w:val="0"/>
      </w:pPr>
      <w:r w:rsidRPr="00527D0A">
        <w:t>SMIL:</w:t>
      </w:r>
      <w:r w:rsidR="00527D0A" w:rsidRPr="00527D0A">
        <w:t xml:space="preserve"> </w:t>
      </w:r>
      <w:r w:rsidR="00527D0A">
        <w:t xml:space="preserve">Prosjekt med størst </w:t>
      </w:r>
      <w:r w:rsidR="00527D0A" w:rsidRPr="00527442">
        <w:rPr>
          <w:u w:val="single"/>
        </w:rPr>
        <w:t xml:space="preserve">miljøpotensiale </w:t>
      </w:r>
      <w:r w:rsidR="00527D0A">
        <w:t xml:space="preserve">i kulturlandskapet prioriteres høyest. </w:t>
      </w:r>
    </w:p>
    <w:p w:rsidR="00527D0A" w:rsidRDefault="00527D0A" w:rsidP="00527442">
      <w:pPr>
        <w:pStyle w:val="Listeavsnitt"/>
        <w:autoSpaceDE w:val="0"/>
        <w:autoSpaceDN w:val="0"/>
        <w:adjustRightInd w:val="0"/>
      </w:pPr>
      <w:r>
        <w:t>(Se kommentar fra Cecilie Askhaven i SLF under)</w:t>
      </w:r>
    </w:p>
    <w:p w:rsidR="00527442" w:rsidRDefault="00527442" w:rsidP="00527D0A">
      <w:pPr>
        <w:autoSpaceDE w:val="0"/>
        <w:autoSpaceDN w:val="0"/>
        <w:adjustRightInd w:val="0"/>
      </w:pPr>
    </w:p>
    <w:p w:rsidR="00527442" w:rsidRPr="00527442" w:rsidRDefault="00527442" w:rsidP="00527442">
      <w:pPr>
        <w:pStyle w:val="Listeavsnitt"/>
        <w:numPr>
          <w:ilvl w:val="0"/>
          <w:numId w:val="24"/>
        </w:numPr>
      </w:pPr>
      <w:r w:rsidRPr="00527442">
        <w:t xml:space="preserve">Strategier </w:t>
      </w:r>
      <w:r>
        <w:t>har fått</w:t>
      </w:r>
      <w:r w:rsidRPr="00527442">
        <w:t xml:space="preserve"> ny ordlyd</w:t>
      </w:r>
      <w:r>
        <w:t>.</w:t>
      </w:r>
    </w:p>
    <w:p w:rsidR="00527442" w:rsidRDefault="00527442" w:rsidP="00527D0A">
      <w:pPr>
        <w:autoSpaceDE w:val="0"/>
        <w:autoSpaceDN w:val="0"/>
        <w:adjustRightInd w:val="0"/>
      </w:pPr>
    </w:p>
    <w:p w:rsidR="00DA3C5E" w:rsidRPr="00527D0A" w:rsidRDefault="00DA3C5E" w:rsidP="00527442">
      <w:pPr>
        <w:pStyle w:val="Listeavsnitt"/>
        <w:numPr>
          <w:ilvl w:val="0"/>
          <w:numId w:val="24"/>
        </w:numPr>
      </w:pPr>
      <w:r w:rsidRPr="00527D0A">
        <w:t>NMSK. Ingen endringer</w:t>
      </w:r>
    </w:p>
    <w:p w:rsidR="00DA3C5E" w:rsidRDefault="00DA3C5E" w:rsidP="00DA3C5E">
      <w:pPr>
        <w:rPr>
          <w:color w:val="FF0000"/>
        </w:rPr>
      </w:pPr>
    </w:p>
    <w:p w:rsidR="004026B1" w:rsidRDefault="004026B1" w:rsidP="000D5E02"/>
    <w:p w:rsidR="000301AC" w:rsidRDefault="004026B1" w:rsidP="000D5E02">
      <w:r>
        <w:t xml:space="preserve">Saksbehandler var den 25.april 2013 på SMIL-samling hos Fylkesmannen i Troms. </w:t>
      </w:r>
    </w:p>
    <w:p w:rsidR="004026B1" w:rsidRDefault="004026B1" w:rsidP="000D5E02">
      <w:r>
        <w:t xml:space="preserve">Cecilie Askhaven fra Statens landbruksforvaltning presiserte at SMIL er først og fremst ei miljøordning og hun ønsket ikke at kommunene skulle prioritere </w:t>
      </w:r>
      <w:r w:rsidR="00C54DD1">
        <w:t>næringspotensialet hø</w:t>
      </w:r>
      <w:r w:rsidR="00C54DD1">
        <w:t>y</w:t>
      </w:r>
      <w:r w:rsidR="00C54DD1">
        <w:t>ere enn miljø. Hun sa at SMIL ordningen er spydspissen mot miljø og oppfordret de kommunale saksbehandlere til å sjekke Direktoratet for Naturforvaltning sin naturbase</w:t>
      </w:r>
      <w:r w:rsidR="00083576">
        <w:t>, samt befaring før saksbehandling,</w:t>
      </w:r>
      <w:r w:rsidR="00C54DD1">
        <w:t xml:space="preserve"> ved prioritering av søknader. Etter hennes utsagn var det ikke all kulturmark som v</w:t>
      </w:r>
      <w:r w:rsidR="009138EE">
        <w:t xml:space="preserve">ar verd å ta vare på </w:t>
      </w:r>
      <w:r w:rsidR="00B6281E">
        <w:t xml:space="preserve">med tanke på miljø </w:t>
      </w:r>
      <w:r w:rsidR="009138EE">
        <w:t>og oppfordret Fy</w:t>
      </w:r>
      <w:r w:rsidR="009138EE">
        <w:t>l</w:t>
      </w:r>
      <w:r w:rsidR="009138EE">
        <w:t>kesmannens saksbehandlere på temaet om å følge dette opp.</w:t>
      </w:r>
      <w:r w:rsidR="00083576">
        <w:t xml:space="preserve"> </w:t>
      </w:r>
      <w:r w:rsidR="00F278DE">
        <w:br/>
        <w:t xml:space="preserve">Trude Hagen Hansen fra Fylkesmannen i Troms henviste til Rundskriv </w:t>
      </w:r>
      <w:r w:rsidR="00BA38D3">
        <w:t>2015-17</w:t>
      </w:r>
      <w:r w:rsidR="00F278DE">
        <w:t xml:space="preserve"> der det står på side </w:t>
      </w:r>
      <w:r w:rsidR="00BA38D3">
        <w:t>8</w:t>
      </w:r>
      <w:r w:rsidR="00F278DE">
        <w:t xml:space="preserve">: </w:t>
      </w:r>
      <w:r w:rsidR="00F278DE" w:rsidRPr="001E70DA">
        <w:t>Tiltakene skal fremme biologisk mangfold gjennom å ivareta ville planter og dyr i kulturlandskapet og kulturbetinget plante- og dyreliv på gammel kulturmark</w:t>
      </w:r>
      <w:r w:rsidR="00F278DE">
        <w:t>.</w:t>
      </w:r>
    </w:p>
    <w:p w:rsidR="00F6241A" w:rsidRDefault="00F6241A" w:rsidP="00F6241A">
      <w:pPr>
        <w:pStyle w:val="Overskrift1"/>
        <w:numPr>
          <w:ilvl w:val="0"/>
          <w:numId w:val="0"/>
        </w:numPr>
        <w:ind w:left="432"/>
      </w:pPr>
    </w:p>
    <w:p w:rsidR="00F6241A" w:rsidRDefault="00F6241A" w:rsidP="00F6241A">
      <w:pPr>
        <w:pStyle w:val="Overskrift1"/>
        <w:numPr>
          <w:ilvl w:val="0"/>
          <w:numId w:val="0"/>
        </w:numPr>
        <w:ind w:left="432"/>
      </w:pPr>
    </w:p>
    <w:p w:rsidR="001E2DB9" w:rsidRDefault="001E2DB9" w:rsidP="000D5E02">
      <w:pPr>
        <w:pStyle w:val="Overskrift1"/>
      </w:pPr>
      <w:bookmarkStart w:id="12" w:name="_Toc417889899"/>
      <w:r>
        <w:t>Strategier:</w:t>
      </w:r>
      <w:bookmarkEnd w:id="12"/>
    </w:p>
    <w:p w:rsidR="000301AC" w:rsidRDefault="000301AC" w:rsidP="000D5E02">
      <w:r>
        <w:t>Ved etablering av strategier og retningslinjer for S</w:t>
      </w:r>
      <w:r w:rsidR="009138EE">
        <w:t>MIL/NMSK-midler (201</w:t>
      </w:r>
      <w:r w:rsidR="001410DC">
        <w:t>5</w:t>
      </w:r>
      <w:r w:rsidR="009138EE">
        <w:t xml:space="preserve"> – 20</w:t>
      </w:r>
      <w:r w:rsidR="0074698E">
        <w:t>18</w:t>
      </w:r>
      <w:r>
        <w:t xml:space="preserve">) </w:t>
      </w:r>
      <w:r w:rsidR="009138EE">
        <w:t>for</w:t>
      </w:r>
      <w:r w:rsidR="009138EE">
        <w:t>e</w:t>
      </w:r>
      <w:r w:rsidR="009138EE">
        <w:t xml:space="preserve">slår saksbehandler </w:t>
      </w:r>
      <w:r>
        <w:t>følgende ove</w:t>
      </w:r>
      <w:r w:rsidR="009138EE">
        <w:t>rordna mål og strategier</w:t>
      </w:r>
      <w:r>
        <w:t>:</w:t>
      </w:r>
    </w:p>
    <w:p w:rsidR="000301AC" w:rsidRPr="00D0397F" w:rsidRDefault="000301AC" w:rsidP="000D5E02">
      <w:pPr>
        <w:pStyle w:val="Overskrift2"/>
        <w:rPr>
          <w:i w:val="0"/>
        </w:rPr>
      </w:pPr>
      <w:bookmarkStart w:id="13" w:name="_Toc417889900"/>
      <w:r w:rsidRPr="00D0397F">
        <w:rPr>
          <w:i w:val="0"/>
        </w:rPr>
        <w:t>Overordna mål:</w:t>
      </w:r>
      <w:bookmarkEnd w:id="13"/>
    </w:p>
    <w:p w:rsidR="000301AC" w:rsidRPr="00F56B00" w:rsidRDefault="000301AC" w:rsidP="000D5E02">
      <w:r w:rsidRPr="00F56B00">
        <w:t xml:space="preserve">Bruken av midlene skal bidra til å stimulere det </w:t>
      </w:r>
      <w:r w:rsidR="009138EE" w:rsidRPr="00F56B00">
        <w:t>miljøbevisste</w:t>
      </w:r>
      <w:r w:rsidRPr="00F56B00">
        <w:t xml:space="preserve"> landbruket i Harstad ko</w:t>
      </w:r>
      <w:r w:rsidRPr="00F56B00">
        <w:t>m</w:t>
      </w:r>
      <w:r w:rsidRPr="00F56B00">
        <w:t xml:space="preserve">mune til økt </w:t>
      </w:r>
      <w:r w:rsidR="00F56B00" w:rsidRPr="00F56B00">
        <w:t>miljøbevaring</w:t>
      </w:r>
      <w:r w:rsidRPr="00F56B00">
        <w:t>, til å ta vare på det åpne kulturlandskapet og skape trivsel både for fastboende og turister</w:t>
      </w:r>
      <w:r w:rsidR="00BA4637">
        <w:t xml:space="preserve"> </w:t>
      </w:r>
      <w:r w:rsidR="00BA4637" w:rsidRPr="00BA4637">
        <w:rPr>
          <w:u w:val="single"/>
        </w:rPr>
        <w:t>ut over ordinær gårdsdrift</w:t>
      </w:r>
      <w:r w:rsidRPr="00F56B00">
        <w:t xml:space="preserve">. Prosjekter med størst </w:t>
      </w:r>
      <w:r w:rsidR="00CE1394" w:rsidRPr="00F56B00">
        <w:t>miljøe</w:t>
      </w:r>
      <w:r w:rsidR="00CE1394" w:rsidRPr="00F56B00">
        <w:t>f</w:t>
      </w:r>
      <w:r w:rsidR="00CE1394" w:rsidRPr="00F56B00">
        <w:t>fekt</w:t>
      </w:r>
      <w:r w:rsidRPr="00F56B00">
        <w:t xml:space="preserve"> skal prioriteres først og fellestiltak foran </w:t>
      </w:r>
      <w:r w:rsidR="001E2DB9" w:rsidRPr="00F56B00">
        <w:t>enkelttiltak</w:t>
      </w:r>
      <w:r w:rsidRPr="00F56B00">
        <w:t>. Gjennomføringen forutsetter betydelig statlig medvirkning.</w:t>
      </w:r>
    </w:p>
    <w:p w:rsidR="000301AC" w:rsidRPr="00F56B00" w:rsidRDefault="000301AC" w:rsidP="000D5E02">
      <w:r w:rsidRPr="00F56B00">
        <w:t>Viktige delmål er: Hindre gjengroing av kulturlandskapet gjennom økt beitebruk, styrking av skogkulturtiltak og bevaring av det biologiske mangfoldet.</w:t>
      </w:r>
    </w:p>
    <w:p w:rsidR="000301AC" w:rsidRPr="00FA440B" w:rsidRDefault="000301AC" w:rsidP="000D5E02">
      <w:pPr>
        <w:pStyle w:val="Overskrift3"/>
      </w:pPr>
      <w:bookmarkStart w:id="14" w:name="_Toc417889901"/>
      <w:r w:rsidRPr="0077449F">
        <w:t>Jordbruk</w:t>
      </w:r>
      <w:r w:rsidR="001E2DB9">
        <w:t>:</w:t>
      </w:r>
      <w:bookmarkEnd w:id="14"/>
    </w:p>
    <w:p w:rsidR="000301AC" w:rsidRPr="00F56B00" w:rsidRDefault="000301AC" w:rsidP="000D5E02">
      <w:r w:rsidRPr="00F56B00">
        <w:t>Grunneiere i Harstad kommune står ovenfor store utfordringer i forvaltningen av ko</w:t>
      </w:r>
      <w:r w:rsidRPr="00F56B00">
        <w:t>m</w:t>
      </w:r>
      <w:r w:rsidRPr="00F56B00">
        <w:t xml:space="preserve">munens arealressurser. Det åpne kulturlandskapet er i ferd med å gro igjen, gammel kulturmark forsvinner og med det </w:t>
      </w:r>
      <w:r w:rsidR="001A613E" w:rsidRPr="00F56B00">
        <w:t>en viktig trivselsfaktor</w:t>
      </w:r>
      <w:r w:rsidRPr="00F56B00">
        <w:t xml:space="preserve"> både for fastboende og turister. Årsakene er sammensatte, men endring i bruksstruktur og driftsmønster synes å være viktige grunner. Harstad kommune ønsker å støtte tiltak som verner om </w:t>
      </w:r>
      <w:r w:rsidR="00B7558E" w:rsidRPr="00F56B00">
        <w:t xml:space="preserve">miljøer med et frodig </w:t>
      </w:r>
      <w:r w:rsidR="0077449F" w:rsidRPr="00F56B00">
        <w:t xml:space="preserve">biologisk rikt mangfold </w:t>
      </w:r>
      <w:r w:rsidR="00B7558E" w:rsidRPr="00F56B00">
        <w:t>i kulturlandskapet</w:t>
      </w:r>
      <w:r w:rsidRPr="00F56B00">
        <w:t>, tiltak som hindrer forurensning og som ivaretar kulturminner. På denne måten vil de som har sin næring i landbruket sikre re</w:t>
      </w:r>
      <w:r w:rsidRPr="00F56B00">
        <w:t>s</w:t>
      </w:r>
      <w:r w:rsidRPr="00F56B00">
        <w:t>surstilgangen og allmennheten får en større opplevelse i kulturlandskapet. Kommunen tror lokal forankring og i noen tilfeller samordning av tiltakene er en garanti for å lykkes.</w:t>
      </w:r>
    </w:p>
    <w:p w:rsidR="000301AC" w:rsidRPr="00FA440B" w:rsidRDefault="000301AC" w:rsidP="000D5E02">
      <w:pPr>
        <w:pStyle w:val="Overskrift3"/>
      </w:pPr>
      <w:bookmarkStart w:id="15" w:name="_Toc417889902"/>
      <w:r w:rsidRPr="00FA440B">
        <w:t>Skogbruk:</w:t>
      </w:r>
      <w:bookmarkEnd w:id="15"/>
    </w:p>
    <w:p w:rsidR="000301AC" w:rsidRPr="00F56B00" w:rsidRDefault="000301AC" w:rsidP="000D5E02">
      <w:r w:rsidRPr="00F56B00">
        <w:t>Utnyttelsen</w:t>
      </w:r>
      <w:r w:rsidRPr="00F56B00">
        <w:rPr>
          <w:b/>
          <w:bCs/>
        </w:rPr>
        <w:t xml:space="preserve"> </w:t>
      </w:r>
      <w:r w:rsidRPr="00F56B00">
        <w:t>av</w:t>
      </w:r>
      <w:r w:rsidRPr="00F56B00">
        <w:rPr>
          <w:b/>
          <w:bCs/>
        </w:rPr>
        <w:t xml:space="preserve"> </w:t>
      </w:r>
      <w:r w:rsidRPr="00F56B00">
        <w:t>skogressursene</w:t>
      </w:r>
      <w:r w:rsidRPr="00F56B00">
        <w:rPr>
          <w:b/>
          <w:bCs/>
        </w:rPr>
        <w:t xml:space="preserve"> </w:t>
      </w:r>
      <w:r w:rsidRPr="00F56B00">
        <w:t xml:space="preserve">i Harstad kommune kan økes. </w:t>
      </w:r>
    </w:p>
    <w:p w:rsidR="000301AC" w:rsidRPr="00F56B00" w:rsidRDefault="000301AC" w:rsidP="000D5E02">
      <w:pPr>
        <w:autoSpaceDE w:val="0"/>
        <w:autoSpaceDN w:val="0"/>
        <w:adjustRightInd w:val="0"/>
        <w:rPr>
          <w:rFonts w:ascii="Courier" w:hAnsi="Courier"/>
          <w:color w:val="000000"/>
          <w:szCs w:val="20"/>
        </w:rPr>
      </w:pPr>
      <w:r w:rsidRPr="00F56B00">
        <w:t>Kommunen kom tidlig i g</w:t>
      </w:r>
      <w:r w:rsidR="001A613E" w:rsidRPr="00F56B00">
        <w:t xml:space="preserve">ang med organisert skogsatsing </w:t>
      </w:r>
      <w:r w:rsidRPr="00F56B00">
        <w:t>og har store verdier å ivareta både når det gjelder naturlig og tilplantet skog. Kommunens landbruksplan har som mål for skogbruket at det skal legges til rette for satsing på stell av plantefelt og lauvskogfo</w:t>
      </w:r>
      <w:r w:rsidRPr="00F56B00">
        <w:t>r</w:t>
      </w:r>
      <w:r w:rsidRPr="00F56B00">
        <w:t xml:space="preserve">yngelse. </w:t>
      </w:r>
    </w:p>
    <w:p w:rsidR="000301AC" w:rsidRPr="00FA440B" w:rsidRDefault="000301AC" w:rsidP="000D5E02">
      <w:pPr>
        <w:autoSpaceDE w:val="0"/>
        <w:autoSpaceDN w:val="0"/>
        <w:adjustRightInd w:val="0"/>
        <w:rPr>
          <w:i/>
        </w:rPr>
      </w:pPr>
      <w:r w:rsidRPr="00F56B00">
        <w:t>De senere år har etterspørselen etter ved til brensel økt mer enn det lokal produksjon har klart å dekke.</w:t>
      </w:r>
      <w:r w:rsidRPr="00F56B00">
        <w:rPr>
          <w:color w:val="000000"/>
          <w:szCs w:val="20"/>
        </w:rPr>
        <w:t xml:space="preserve"> Her er det grunnlag for å øke den lokale verdiskapingen</w:t>
      </w:r>
      <w:r w:rsidRPr="00FA440B">
        <w:rPr>
          <w:i/>
          <w:color w:val="000000"/>
          <w:szCs w:val="20"/>
        </w:rPr>
        <w:t>.</w:t>
      </w:r>
    </w:p>
    <w:p w:rsidR="000301AC" w:rsidRPr="00FA440B" w:rsidRDefault="000301AC" w:rsidP="000D5E02">
      <w:pPr>
        <w:rPr>
          <w:i/>
        </w:rPr>
      </w:pPr>
    </w:p>
    <w:p w:rsidR="000301AC" w:rsidRPr="00F56B00" w:rsidRDefault="000301AC" w:rsidP="000D5E02">
      <w:r w:rsidRPr="00F56B00">
        <w:t>I kommunen er det store arealer med tilplanta barskog og yngre lauvskog. Mye av denne skogen har behov for etterarbeider som rydding, avstandsregulering og tynning. I Ti</w:t>
      </w:r>
      <w:r w:rsidRPr="00F56B00">
        <w:t>l</w:t>
      </w:r>
      <w:r w:rsidRPr="00F56B00">
        <w:t>taksplanen for skogbruket er målsettingen er årlig aktivitet på 700 dekar etterarbeider.</w:t>
      </w:r>
    </w:p>
    <w:p w:rsidR="000301AC" w:rsidRPr="00F56B00" w:rsidRDefault="000301AC" w:rsidP="000D5E02"/>
    <w:p w:rsidR="000301AC" w:rsidRPr="00F56B00" w:rsidRDefault="000301AC" w:rsidP="000D5E02">
      <w:r w:rsidRPr="00F56B00">
        <w:t>Mange steder i kommunen er vegbygging en forutsetning for å kunne utnytte skogre</w:t>
      </w:r>
      <w:r w:rsidRPr="00F56B00">
        <w:t>s</w:t>
      </w:r>
      <w:r w:rsidRPr="00F56B00">
        <w:t>sursene. Ofte kommer skogsveier andre formål til gode: lettere tilsyn og sanking av be</w:t>
      </w:r>
      <w:r w:rsidRPr="00F56B00">
        <w:t>i</w:t>
      </w:r>
      <w:r w:rsidRPr="00F56B00">
        <w:t>tedyr og som turveger for friluftsfolk. Framtidig veibehov er i Tiltaksplanen for skogbr</w:t>
      </w:r>
      <w:r w:rsidRPr="00F56B00">
        <w:t>u</w:t>
      </w:r>
      <w:r w:rsidRPr="00F56B00">
        <w:t>ket og i utkast til hovedplan for skogsveger 69 km.</w:t>
      </w:r>
    </w:p>
    <w:p w:rsidR="000301AC" w:rsidRPr="00F56B00" w:rsidRDefault="000301AC" w:rsidP="000D5E02"/>
    <w:p w:rsidR="000301AC" w:rsidRPr="00F56B00" w:rsidRDefault="000301AC" w:rsidP="000D5E02">
      <w:r w:rsidRPr="00F56B00">
        <w:t>Det er en del områder som har spesielle miljøverdier i skog. Det viktigste er å kjenne til disse slik at det kan tas nødvendige hensyn ved skogbrukstiltak. Det kan i noen tilfeller være aktuelt å gjøre særlige investeringer for å fremme miljøverdiene.</w:t>
      </w:r>
    </w:p>
    <w:p w:rsidR="000301AC" w:rsidRPr="006631DE" w:rsidRDefault="000301AC" w:rsidP="000D5E02">
      <w:pPr>
        <w:pStyle w:val="Overskrift1"/>
      </w:pPr>
      <w:bookmarkStart w:id="16" w:name="_Toc355269113"/>
      <w:bookmarkStart w:id="17" w:name="_Toc417889903"/>
      <w:r w:rsidRPr="006631DE">
        <w:lastRenderedPageBreak/>
        <w:t xml:space="preserve">Nye </w:t>
      </w:r>
      <w:r>
        <w:t xml:space="preserve">retningslinjer for </w:t>
      </w:r>
      <w:r w:rsidR="001A613E">
        <w:t>201</w:t>
      </w:r>
      <w:r w:rsidR="001410DC">
        <w:t>5</w:t>
      </w:r>
      <w:r w:rsidR="001A613E">
        <w:t xml:space="preserve"> – 20</w:t>
      </w:r>
      <w:bookmarkEnd w:id="16"/>
      <w:r w:rsidR="0074698E">
        <w:t>18</w:t>
      </w:r>
      <w:r w:rsidR="001E2DB9">
        <w:t>:</w:t>
      </w:r>
      <w:bookmarkEnd w:id="17"/>
    </w:p>
    <w:p w:rsidR="000301AC" w:rsidRDefault="000301AC" w:rsidP="000D5E02">
      <w:pPr>
        <w:pStyle w:val="Overskrift2"/>
        <w:rPr>
          <w:i w:val="0"/>
        </w:rPr>
      </w:pPr>
      <w:bookmarkStart w:id="18" w:name="_Toc417889904"/>
      <w:r w:rsidRPr="00F56B00">
        <w:rPr>
          <w:i w:val="0"/>
        </w:rPr>
        <w:t>Forslag til prioriterte til</w:t>
      </w:r>
      <w:r w:rsidR="00C37254" w:rsidRPr="00F56B00">
        <w:rPr>
          <w:i w:val="0"/>
        </w:rPr>
        <w:t xml:space="preserve">tak </w:t>
      </w:r>
      <w:r w:rsidR="000B3A49" w:rsidRPr="00F56B00">
        <w:rPr>
          <w:i w:val="0"/>
        </w:rPr>
        <w:t>for SMIL</w:t>
      </w:r>
      <w:r w:rsidR="00C37254" w:rsidRPr="00F56B00">
        <w:rPr>
          <w:i w:val="0"/>
        </w:rPr>
        <w:t xml:space="preserve"> i perioden 201</w:t>
      </w:r>
      <w:r w:rsidR="001410DC">
        <w:rPr>
          <w:i w:val="0"/>
        </w:rPr>
        <w:t>5</w:t>
      </w:r>
      <w:r w:rsidR="00C37254" w:rsidRPr="00F56B00">
        <w:rPr>
          <w:i w:val="0"/>
        </w:rPr>
        <w:t xml:space="preserve"> – 20</w:t>
      </w:r>
      <w:r w:rsidR="0074698E">
        <w:rPr>
          <w:i w:val="0"/>
        </w:rPr>
        <w:t>18</w:t>
      </w:r>
      <w:r w:rsidRPr="00F56B00">
        <w:rPr>
          <w:i w:val="0"/>
        </w:rPr>
        <w:t>:</w:t>
      </w:r>
      <w:bookmarkEnd w:id="18"/>
    </w:p>
    <w:p w:rsidR="000301AC" w:rsidRDefault="000301AC" w:rsidP="000D5E02">
      <w:pPr>
        <w:numPr>
          <w:ilvl w:val="0"/>
          <w:numId w:val="9"/>
        </w:numPr>
        <w:autoSpaceDE w:val="0"/>
        <w:autoSpaceDN w:val="0"/>
        <w:adjustRightInd w:val="0"/>
      </w:pPr>
      <w:r>
        <w:t xml:space="preserve">Søknader om tilskudd til kulturlandskapstiltak, tiltak som ivaretar </w:t>
      </w:r>
      <w:r w:rsidR="00A8230D">
        <w:t xml:space="preserve">det </w:t>
      </w:r>
      <w:r w:rsidR="00083576">
        <w:t xml:space="preserve">rike </w:t>
      </w:r>
      <w:r w:rsidR="00A8230D">
        <w:t>biol</w:t>
      </w:r>
      <w:r w:rsidR="00A8230D">
        <w:t>o</w:t>
      </w:r>
      <w:r w:rsidR="00A8230D">
        <w:t>giske mangfoldet</w:t>
      </w:r>
      <w:r w:rsidR="00ED4FC5">
        <w:t xml:space="preserve"> på </w:t>
      </w:r>
      <w:r>
        <w:t>gammel kulturmark.</w:t>
      </w:r>
    </w:p>
    <w:p w:rsidR="0077449F" w:rsidRDefault="00277C2E" w:rsidP="00BA4637">
      <w:pPr>
        <w:pStyle w:val="Listeavsnitt"/>
        <w:numPr>
          <w:ilvl w:val="1"/>
          <w:numId w:val="9"/>
        </w:numPr>
        <w:autoSpaceDE w:val="0"/>
        <w:autoSpaceDN w:val="0"/>
        <w:adjustRightInd w:val="0"/>
      </w:pPr>
      <w:r>
        <w:t>Søknader som i etterkant kan gi RMP-tilskudd.</w:t>
      </w:r>
    </w:p>
    <w:p w:rsidR="00BA4637" w:rsidRPr="002D688B" w:rsidRDefault="00BA4637" w:rsidP="00BA4637">
      <w:pPr>
        <w:pStyle w:val="Listeavsnitt"/>
        <w:autoSpaceDE w:val="0"/>
        <w:autoSpaceDN w:val="0"/>
        <w:adjustRightInd w:val="0"/>
        <w:ind w:left="1428"/>
      </w:pPr>
    </w:p>
    <w:p w:rsidR="00904AB0" w:rsidRDefault="00904AB0" w:rsidP="00904AB0">
      <w:pPr>
        <w:pStyle w:val="Listeavsnitt"/>
        <w:numPr>
          <w:ilvl w:val="0"/>
          <w:numId w:val="9"/>
        </w:numPr>
      </w:pPr>
      <w:r w:rsidRPr="000700A6">
        <w:t>Det kan gis tilskudd til tiltak for å redusere risikoen for erosjon på jordbruksare</w:t>
      </w:r>
      <w:r w:rsidRPr="000700A6">
        <w:t>a</w:t>
      </w:r>
      <w:r w:rsidRPr="000700A6">
        <w:t>ler og i vannløp, som reduserer avrenning av næringsstoffer fra jordbruksarealer eller som reduserer forurensende utslipp fra jordbruket til jord, luft og vann.</w:t>
      </w:r>
    </w:p>
    <w:p w:rsidR="00BC315E" w:rsidRDefault="00BC315E" w:rsidP="00BC315E">
      <w:pPr>
        <w:pStyle w:val="Listeavsnitt"/>
      </w:pPr>
    </w:p>
    <w:p w:rsidR="00BC315E" w:rsidRDefault="00BC315E" w:rsidP="00904AB0">
      <w:pPr>
        <w:pStyle w:val="Listeavsnitt"/>
        <w:numPr>
          <w:ilvl w:val="0"/>
          <w:numId w:val="9"/>
        </w:numPr>
      </w:pPr>
      <w:r>
        <w:t>Søknader om tilskudd til tiltak som ivaretar kulturminner og kulturmiljøer</w:t>
      </w:r>
    </w:p>
    <w:p w:rsidR="00BA4637" w:rsidRPr="000700A6" w:rsidRDefault="00BA4637" w:rsidP="00BA4637">
      <w:pPr>
        <w:pStyle w:val="Listeavsnitt"/>
      </w:pPr>
    </w:p>
    <w:p w:rsidR="000301AC" w:rsidRDefault="000301AC" w:rsidP="000D5E02">
      <w:pPr>
        <w:numPr>
          <w:ilvl w:val="0"/>
          <w:numId w:val="9"/>
        </w:numPr>
        <w:autoSpaceDE w:val="0"/>
        <w:autoSpaceDN w:val="0"/>
        <w:adjustRightInd w:val="0"/>
      </w:pPr>
      <w:r>
        <w:t>Søknader om tilskudd til plan- og tilretteleggingsprosjekt.</w:t>
      </w:r>
    </w:p>
    <w:p w:rsidR="000B3A49" w:rsidRPr="00F56B00" w:rsidRDefault="001D3447" w:rsidP="000D5E02">
      <w:pPr>
        <w:pStyle w:val="Overskrift2"/>
        <w:rPr>
          <w:i w:val="0"/>
        </w:rPr>
      </w:pPr>
      <w:bookmarkStart w:id="19" w:name="_Toc417889905"/>
      <w:r>
        <w:rPr>
          <w:i w:val="0"/>
        </w:rPr>
        <w:t>Fellesregler for SMIL</w:t>
      </w:r>
      <w:r w:rsidR="000B3A49" w:rsidRPr="00F56B00">
        <w:rPr>
          <w:i w:val="0"/>
        </w:rPr>
        <w:t>- tilskudd:</w:t>
      </w:r>
      <w:bookmarkEnd w:id="19"/>
    </w:p>
    <w:p w:rsidR="000B3A49" w:rsidRDefault="000B3A49" w:rsidP="000D5E02">
      <w:pPr>
        <w:numPr>
          <w:ilvl w:val="0"/>
          <w:numId w:val="2"/>
        </w:numPr>
        <w:autoSpaceDE w:val="0"/>
        <w:autoSpaceDN w:val="0"/>
        <w:adjustRightInd w:val="0"/>
      </w:pPr>
      <w:r>
        <w:t xml:space="preserve">Prosjekt med størst </w:t>
      </w:r>
      <w:r w:rsidRPr="00BA4637">
        <w:rPr>
          <w:u w:val="single"/>
        </w:rPr>
        <w:t xml:space="preserve">miljøpotensiale </w:t>
      </w:r>
      <w:r>
        <w:t>i kulturlandskapet prioriteres høyest.</w:t>
      </w:r>
    </w:p>
    <w:p w:rsidR="000B3A49" w:rsidRDefault="000B3A49" w:rsidP="000D5E02">
      <w:pPr>
        <w:numPr>
          <w:ilvl w:val="0"/>
          <w:numId w:val="2"/>
        </w:numPr>
        <w:autoSpaceDE w:val="0"/>
        <w:autoSpaceDN w:val="0"/>
        <w:adjustRightInd w:val="0"/>
      </w:pPr>
      <w:r>
        <w:t>Fellestiltak prioriteres foran enkelttiltak.</w:t>
      </w:r>
    </w:p>
    <w:p w:rsidR="000B3A49" w:rsidRDefault="000B3A49" w:rsidP="000D5E02">
      <w:pPr>
        <w:numPr>
          <w:ilvl w:val="0"/>
          <w:numId w:val="2"/>
        </w:numPr>
        <w:autoSpaceDE w:val="0"/>
        <w:autoSpaceDN w:val="0"/>
        <w:adjustRightInd w:val="0"/>
      </w:pPr>
      <w:r>
        <w:t xml:space="preserve">Søknadsfrist: </w:t>
      </w:r>
      <w:r w:rsidR="00D0397F">
        <w:t>Løpende saksbehandling</w:t>
      </w:r>
      <w:r>
        <w:t>.</w:t>
      </w:r>
    </w:p>
    <w:p w:rsidR="000301AC" w:rsidRPr="00F56B00" w:rsidRDefault="000301AC" w:rsidP="000D5E02">
      <w:pPr>
        <w:pStyle w:val="Overskrift2"/>
        <w:rPr>
          <w:i w:val="0"/>
        </w:rPr>
      </w:pPr>
      <w:bookmarkStart w:id="20" w:name="_Toc417889906"/>
      <w:r w:rsidRPr="00F56B00">
        <w:rPr>
          <w:i w:val="0"/>
        </w:rPr>
        <w:t>Forslag til prioriterte til</w:t>
      </w:r>
      <w:r w:rsidR="00C37254" w:rsidRPr="00F56B00">
        <w:rPr>
          <w:i w:val="0"/>
        </w:rPr>
        <w:t xml:space="preserve">tak </w:t>
      </w:r>
      <w:r w:rsidR="000B3A49" w:rsidRPr="00F56B00">
        <w:rPr>
          <w:i w:val="0"/>
        </w:rPr>
        <w:t>for NMSK</w:t>
      </w:r>
      <w:r w:rsidR="00C37254" w:rsidRPr="00F56B00">
        <w:rPr>
          <w:i w:val="0"/>
        </w:rPr>
        <w:t xml:space="preserve"> i perioden 201</w:t>
      </w:r>
      <w:r w:rsidR="001410DC">
        <w:rPr>
          <w:i w:val="0"/>
        </w:rPr>
        <w:t>5</w:t>
      </w:r>
      <w:r w:rsidR="00C37254" w:rsidRPr="00F56B00">
        <w:rPr>
          <w:i w:val="0"/>
        </w:rPr>
        <w:t xml:space="preserve"> – 20</w:t>
      </w:r>
      <w:r w:rsidR="0074698E">
        <w:rPr>
          <w:i w:val="0"/>
        </w:rPr>
        <w:t>18</w:t>
      </w:r>
      <w:r w:rsidRPr="00F56B00">
        <w:rPr>
          <w:i w:val="0"/>
        </w:rPr>
        <w:t>:</w:t>
      </w:r>
      <w:bookmarkEnd w:id="20"/>
    </w:p>
    <w:p w:rsidR="00D0397F" w:rsidRDefault="00D0397F" w:rsidP="000D5E02">
      <w:pPr>
        <w:numPr>
          <w:ilvl w:val="0"/>
          <w:numId w:val="8"/>
        </w:numPr>
        <w:tabs>
          <w:tab w:val="left" w:pos="360"/>
          <w:tab w:val="left" w:pos="720"/>
        </w:tabs>
        <w:autoSpaceDE w:val="0"/>
        <w:autoSpaceDN w:val="0"/>
        <w:adjustRightInd w:val="0"/>
      </w:pPr>
      <w:r>
        <w:t>Planting</w:t>
      </w:r>
      <w:r w:rsidR="000301AC">
        <w:t xml:space="preserve"> </w:t>
      </w:r>
    </w:p>
    <w:p w:rsidR="00D0397F" w:rsidRDefault="00D0397F" w:rsidP="000D5E02">
      <w:pPr>
        <w:numPr>
          <w:ilvl w:val="0"/>
          <w:numId w:val="8"/>
        </w:numPr>
        <w:tabs>
          <w:tab w:val="left" w:pos="360"/>
          <w:tab w:val="left" w:pos="720"/>
        </w:tabs>
        <w:autoSpaceDE w:val="0"/>
        <w:autoSpaceDN w:val="0"/>
        <w:adjustRightInd w:val="0"/>
      </w:pPr>
      <w:r>
        <w:t>S</w:t>
      </w:r>
      <w:r w:rsidR="000301AC">
        <w:t xml:space="preserve">kogkultur </w:t>
      </w:r>
    </w:p>
    <w:p w:rsidR="000301AC" w:rsidRDefault="00D0397F" w:rsidP="000D5E02">
      <w:pPr>
        <w:numPr>
          <w:ilvl w:val="0"/>
          <w:numId w:val="8"/>
        </w:numPr>
        <w:tabs>
          <w:tab w:val="left" w:pos="360"/>
          <w:tab w:val="left" w:pos="720"/>
        </w:tabs>
        <w:autoSpaceDE w:val="0"/>
        <w:autoSpaceDN w:val="0"/>
        <w:adjustRightInd w:val="0"/>
      </w:pPr>
      <w:r>
        <w:t>F</w:t>
      </w:r>
      <w:r w:rsidR="000301AC">
        <w:t xml:space="preserve">ørstegangstynning. </w:t>
      </w:r>
    </w:p>
    <w:p w:rsidR="00BA38D3" w:rsidRDefault="00BA38D3" w:rsidP="000D5E02">
      <w:pPr>
        <w:numPr>
          <w:ilvl w:val="0"/>
          <w:numId w:val="8"/>
        </w:numPr>
        <w:tabs>
          <w:tab w:val="left" w:pos="360"/>
          <w:tab w:val="left" w:pos="720"/>
        </w:tabs>
        <w:autoSpaceDE w:val="0"/>
        <w:autoSpaceDN w:val="0"/>
        <w:adjustRightInd w:val="0"/>
      </w:pPr>
      <w:r>
        <w:t>Prosjekter for å øke aktivitet.</w:t>
      </w:r>
    </w:p>
    <w:p w:rsidR="008861F9" w:rsidRPr="00F56B00" w:rsidRDefault="008861F9" w:rsidP="000D5E02">
      <w:pPr>
        <w:pStyle w:val="Overskrift2"/>
        <w:rPr>
          <w:i w:val="0"/>
        </w:rPr>
      </w:pPr>
      <w:bookmarkStart w:id="21" w:name="_Toc417889907"/>
      <w:bookmarkStart w:id="22" w:name="_Toc355269114"/>
      <w:r w:rsidRPr="00F56B00">
        <w:rPr>
          <w:i w:val="0"/>
        </w:rPr>
        <w:t>Fellesregler for NMSK- tilskudd:</w:t>
      </w:r>
      <w:bookmarkEnd w:id="21"/>
    </w:p>
    <w:p w:rsidR="008861F9" w:rsidRDefault="008861F9" w:rsidP="000D5E02">
      <w:pPr>
        <w:pStyle w:val="Listeavsnitt"/>
        <w:numPr>
          <w:ilvl w:val="0"/>
          <w:numId w:val="17"/>
        </w:numPr>
      </w:pPr>
      <w:r>
        <w:t>Prosjekter med størst næringspotensial prioriteres høyest.</w:t>
      </w:r>
    </w:p>
    <w:p w:rsidR="008861F9" w:rsidRDefault="008861F9" w:rsidP="000D5E02">
      <w:pPr>
        <w:pStyle w:val="Listeavsnitt"/>
        <w:numPr>
          <w:ilvl w:val="0"/>
          <w:numId w:val="17"/>
        </w:numPr>
      </w:pPr>
      <w:r>
        <w:t>Fellestiltak prioriteres foran enkelttiltak.</w:t>
      </w:r>
    </w:p>
    <w:p w:rsidR="008861F9" w:rsidRDefault="008861F9" w:rsidP="000D5E02">
      <w:pPr>
        <w:pStyle w:val="Listeavsnitt"/>
        <w:numPr>
          <w:ilvl w:val="0"/>
          <w:numId w:val="17"/>
        </w:numPr>
      </w:pPr>
      <w:r>
        <w:t>Søknadsfrist</w:t>
      </w:r>
      <w:r w:rsidR="00CD5327">
        <w:t>: Løpende saksbehandling.</w:t>
      </w:r>
    </w:p>
    <w:p w:rsidR="008861F9" w:rsidRDefault="002449AC" w:rsidP="000D5E02">
      <w:pPr>
        <w:pStyle w:val="Overskrift1"/>
      </w:pPr>
      <w:bookmarkStart w:id="23" w:name="_Toc417889908"/>
      <w:bookmarkStart w:id="24" w:name="_Toc355269115"/>
      <w:bookmarkEnd w:id="22"/>
      <w:r>
        <w:t xml:space="preserve">Faktaopplysninger og </w:t>
      </w:r>
      <w:r w:rsidR="008861F9">
        <w:t>utfordringer i landbruket</w:t>
      </w:r>
      <w:r>
        <w:t>:</w:t>
      </w:r>
      <w:bookmarkEnd w:id="23"/>
    </w:p>
    <w:p w:rsidR="002449AC" w:rsidRPr="00F56B00" w:rsidRDefault="002449AC" w:rsidP="000D5E02">
      <w:pPr>
        <w:pStyle w:val="Overskrift2"/>
        <w:rPr>
          <w:i w:val="0"/>
        </w:rPr>
      </w:pPr>
      <w:bookmarkStart w:id="25" w:name="_Toc417889909"/>
      <w:r w:rsidRPr="00F56B00">
        <w:rPr>
          <w:i w:val="0"/>
        </w:rPr>
        <w:t>Jordbruket:</w:t>
      </w:r>
      <w:bookmarkEnd w:id="25"/>
    </w:p>
    <w:p w:rsidR="002449AC" w:rsidRDefault="002449AC" w:rsidP="000D5E02">
      <w:r>
        <w:t>Faktaopplysninger: kilde, SLF- 31/7-2012</w:t>
      </w:r>
    </w:p>
    <w:p w:rsidR="002449AC" w:rsidRDefault="002449AC" w:rsidP="000D5E02"/>
    <w:tbl>
      <w:tblPr>
        <w:tblStyle w:val="Tabellrutenett"/>
        <w:tblW w:w="0" w:type="auto"/>
        <w:tblLook w:val="04A0" w:firstRow="1" w:lastRow="0" w:firstColumn="1" w:lastColumn="0" w:noHBand="0" w:noVBand="1"/>
      </w:tblPr>
      <w:tblGrid>
        <w:gridCol w:w="6204"/>
        <w:gridCol w:w="2997"/>
      </w:tblGrid>
      <w:tr w:rsidR="002449AC" w:rsidTr="00E5360E">
        <w:tc>
          <w:tcPr>
            <w:tcW w:w="6204" w:type="dxa"/>
          </w:tcPr>
          <w:p w:rsidR="002449AC" w:rsidRPr="002449AC" w:rsidRDefault="002449AC" w:rsidP="000D5E02">
            <w:pPr>
              <w:rPr>
                <w:b/>
                <w:szCs w:val="20"/>
              </w:rPr>
            </w:pPr>
            <w:r w:rsidRPr="002449AC">
              <w:rPr>
                <w:b/>
                <w:szCs w:val="20"/>
              </w:rPr>
              <w:t>Jordbruksareal i drift for Harstad - 1903</w:t>
            </w:r>
          </w:p>
        </w:tc>
        <w:tc>
          <w:tcPr>
            <w:tcW w:w="2997" w:type="dxa"/>
          </w:tcPr>
          <w:p w:rsidR="002449AC" w:rsidRPr="00A7381D" w:rsidRDefault="002449AC" w:rsidP="000D5E02">
            <w:pPr>
              <w:jc w:val="right"/>
              <w:rPr>
                <w:szCs w:val="20"/>
              </w:rPr>
            </w:pPr>
            <w:r w:rsidRPr="00A7381D">
              <w:rPr>
                <w:szCs w:val="20"/>
              </w:rPr>
              <w:t>20 583 dekar</w:t>
            </w:r>
          </w:p>
        </w:tc>
      </w:tr>
      <w:tr w:rsidR="002449AC" w:rsidTr="00E5360E">
        <w:tc>
          <w:tcPr>
            <w:tcW w:w="6204" w:type="dxa"/>
          </w:tcPr>
          <w:p w:rsidR="002449AC" w:rsidRPr="002449AC" w:rsidRDefault="002449AC" w:rsidP="000D5E02">
            <w:pPr>
              <w:rPr>
                <w:b/>
                <w:szCs w:val="20"/>
              </w:rPr>
            </w:pPr>
            <w:r w:rsidRPr="002449AC">
              <w:rPr>
                <w:b/>
                <w:szCs w:val="20"/>
              </w:rPr>
              <w:t>Antall søkere om produksjonstilskudd - 1903</w:t>
            </w:r>
          </w:p>
        </w:tc>
        <w:tc>
          <w:tcPr>
            <w:tcW w:w="2997" w:type="dxa"/>
          </w:tcPr>
          <w:p w:rsidR="002449AC" w:rsidRPr="00A7381D" w:rsidRDefault="002449AC" w:rsidP="000D5E02">
            <w:pPr>
              <w:jc w:val="right"/>
              <w:rPr>
                <w:szCs w:val="20"/>
              </w:rPr>
            </w:pPr>
            <w:r w:rsidRPr="00A7381D">
              <w:rPr>
                <w:szCs w:val="20"/>
              </w:rPr>
              <w:t>107 stk</w:t>
            </w:r>
          </w:p>
        </w:tc>
      </w:tr>
      <w:tr w:rsidR="002449AC" w:rsidTr="00E5360E">
        <w:tc>
          <w:tcPr>
            <w:tcW w:w="6204" w:type="dxa"/>
          </w:tcPr>
          <w:p w:rsidR="002449AC" w:rsidRPr="002449AC" w:rsidRDefault="002449AC" w:rsidP="000D5E02">
            <w:pPr>
              <w:rPr>
                <w:b/>
                <w:szCs w:val="20"/>
              </w:rPr>
            </w:pPr>
            <w:r w:rsidRPr="002449AC">
              <w:rPr>
                <w:b/>
                <w:szCs w:val="20"/>
              </w:rPr>
              <w:t>Andel jordbruksareal kontra totalarealet i Troms</w:t>
            </w:r>
          </w:p>
        </w:tc>
        <w:tc>
          <w:tcPr>
            <w:tcW w:w="2997" w:type="dxa"/>
          </w:tcPr>
          <w:p w:rsidR="002449AC" w:rsidRPr="00A7381D" w:rsidRDefault="002449AC" w:rsidP="000D5E02">
            <w:pPr>
              <w:jc w:val="right"/>
              <w:rPr>
                <w:szCs w:val="20"/>
              </w:rPr>
            </w:pPr>
            <w:r w:rsidRPr="00A7381D">
              <w:rPr>
                <w:szCs w:val="20"/>
              </w:rPr>
              <w:t>0,9 %</w:t>
            </w:r>
          </w:p>
        </w:tc>
      </w:tr>
    </w:tbl>
    <w:p w:rsidR="002449AC" w:rsidRPr="002449AC" w:rsidRDefault="002449AC" w:rsidP="000D5E02"/>
    <w:bookmarkEnd w:id="24"/>
    <w:p w:rsidR="009C3E17" w:rsidRDefault="000301AC" w:rsidP="000D5E02">
      <w:pPr>
        <w:rPr>
          <w:rFonts w:cs="Arial"/>
          <w:szCs w:val="20"/>
        </w:rPr>
      </w:pPr>
      <w:r w:rsidRPr="009918F2">
        <w:rPr>
          <w:szCs w:val="20"/>
        </w:rPr>
        <w:t xml:space="preserve">Landbruket har ei </w:t>
      </w:r>
      <w:r w:rsidR="00A21E2C" w:rsidRPr="009918F2">
        <w:rPr>
          <w:szCs w:val="20"/>
        </w:rPr>
        <w:t xml:space="preserve">lang historie i Harstad kommune og spesielt </w:t>
      </w:r>
      <w:r w:rsidR="00A21E2C" w:rsidRPr="00594235">
        <w:rPr>
          <w:rFonts w:cs="Arial"/>
          <w:szCs w:val="20"/>
        </w:rPr>
        <w:t>Trondenes har svært vi</w:t>
      </w:r>
      <w:r w:rsidR="00A21E2C" w:rsidRPr="00594235">
        <w:rPr>
          <w:rFonts w:cs="Arial"/>
          <w:szCs w:val="20"/>
        </w:rPr>
        <w:t>k</w:t>
      </w:r>
      <w:r w:rsidR="00A21E2C" w:rsidRPr="00594235">
        <w:rPr>
          <w:rFonts w:cs="Arial"/>
          <w:szCs w:val="20"/>
        </w:rPr>
        <w:t>tige kulturminner fra en lang periode og er et frodig biologisk rikt kulturlandskap</w:t>
      </w:r>
      <w:r w:rsidR="009918F2">
        <w:rPr>
          <w:rFonts w:cs="Arial"/>
          <w:szCs w:val="20"/>
        </w:rPr>
        <w:t>.</w:t>
      </w:r>
      <w:r w:rsidR="00A21E2C" w:rsidRPr="009918F2">
        <w:rPr>
          <w:rFonts w:cs="Arial"/>
          <w:szCs w:val="20"/>
        </w:rPr>
        <w:t xml:space="preserve"> </w:t>
      </w:r>
      <w:r w:rsidR="00A21E2C" w:rsidRPr="00594235">
        <w:rPr>
          <w:rFonts w:cs="Arial"/>
          <w:szCs w:val="20"/>
        </w:rPr>
        <w:t xml:space="preserve">Hele området har tidligere vært kulturmark med både fulldyrket (åkre) og overflatedyrket (slåtteenger) mark. </w:t>
      </w:r>
    </w:p>
    <w:p w:rsidR="006B7222" w:rsidRPr="009918F2" w:rsidRDefault="00B619A6" w:rsidP="000D5E02">
      <w:pPr>
        <w:rPr>
          <w:szCs w:val="20"/>
        </w:rPr>
      </w:pPr>
      <w:r>
        <w:rPr>
          <w:rFonts w:cs="Arial"/>
          <w:szCs w:val="20"/>
        </w:rPr>
        <w:t>Det som er spesielt for Bjarkøy</w:t>
      </w:r>
      <w:r w:rsidR="006B7222">
        <w:rPr>
          <w:rFonts w:cs="Arial"/>
          <w:szCs w:val="20"/>
        </w:rPr>
        <w:t xml:space="preserve"> er den store konsentrasjonen av fredet kulturminn</w:t>
      </w:r>
      <w:r w:rsidR="009C3E17">
        <w:rPr>
          <w:rFonts w:cs="Arial"/>
          <w:szCs w:val="20"/>
        </w:rPr>
        <w:t>er, spesielt på sørsiden av øya</w:t>
      </w:r>
      <w:r w:rsidR="00C32573">
        <w:rPr>
          <w:rFonts w:cs="Arial"/>
          <w:szCs w:val="20"/>
        </w:rPr>
        <w:t>.</w:t>
      </w:r>
    </w:p>
    <w:p w:rsidR="000301AC" w:rsidRPr="009918F2" w:rsidRDefault="000301AC" w:rsidP="000D5E02">
      <w:pPr>
        <w:rPr>
          <w:szCs w:val="20"/>
        </w:rPr>
      </w:pPr>
      <w:r w:rsidRPr="009918F2">
        <w:rPr>
          <w:szCs w:val="20"/>
        </w:rPr>
        <w:t xml:space="preserve">Antallet aktive landbruksforetak er dessverre blitt kraftig redusert de siste tiår. En stor del av jordbruksarealene på nedlagte landbrukseiendommer leies ut til gårdsbruk i drift. Dette er med på å opprettholde drift av produktive arealer. Nedlagte bruk har også ført til en nedgang i antallet dyr på beite, noe som </w:t>
      </w:r>
      <w:r w:rsidR="00A8230D" w:rsidRPr="009918F2">
        <w:rPr>
          <w:szCs w:val="20"/>
        </w:rPr>
        <w:t>igjen fører til gjengroing av kul</w:t>
      </w:r>
      <w:r w:rsidR="009918F2">
        <w:rPr>
          <w:szCs w:val="20"/>
        </w:rPr>
        <w:t>t</w:t>
      </w:r>
      <w:r w:rsidR="00A8230D" w:rsidRPr="009918F2">
        <w:rPr>
          <w:szCs w:val="20"/>
        </w:rPr>
        <w:t>ur</w:t>
      </w:r>
      <w:r w:rsidRPr="009918F2">
        <w:rPr>
          <w:szCs w:val="20"/>
        </w:rPr>
        <w:t>marks</w:t>
      </w:r>
      <w:r w:rsidR="009918F2">
        <w:rPr>
          <w:szCs w:val="20"/>
        </w:rPr>
        <w:t>-</w:t>
      </w:r>
      <w:r w:rsidRPr="009918F2">
        <w:rPr>
          <w:szCs w:val="20"/>
        </w:rPr>
        <w:t>arealer. Gjengroingen kan føre til at arealene forringes for bruk til friluftsliv dersom de ikke kultiveres f</w:t>
      </w:r>
      <w:r w:rsidR="00F269A1">
        <w:rPr>
          <w:szCs w:val="20"/>
        </w:rPr>
        <w:t>or jord- eller skogbruks formål</w:t>
      </w:r>
      <w:r w:rsidRPr="009918F2">
        <w:rPr>
          <w:szCs w:val="20"/>
        </w:rPr>
        <w:t>.</w:t>
      </w:r>
    </w:p>
    <w:p w:rsidR="000301AC" w:rsidRPr="00F56B00" w:rsidRDefault="000301AC" w:rsidP="000D5E02">
      <w:pPr>
        <w:pStyle w:val="Overskrift2"/>
        <w:rPr>
          <w:i w:val="0"/>
        </w:rPr>
      </w:pPr>
      <w:r>
        <w:lastRenderedPageBreak/>
        <w:t xml:space="preserve"> </w:t>
      </w:r>
      <w:bookmarkStart w:id="26" w:name="_Toc355269117"/>
      <w:bookmarkStart w:id="27" w:name="_Toc417889910"/>
      <w:r w:rsidRPr="00F56B00">
        <w:rPr>
          <w:i w:val="0"/>
        </w:rPr>
        <w:t>Skogbruk</w:t>
      </w:r>
      <w:bookmarkEnd w:id="26"/>
      <w:r w:rsidR="002449AC" w:rsidRPr="00F56B00">
        <w:rPr>
          <w:i w:val="0"/>
        </w:rPr>
        <w:t>:</w:t>
      </w:r>
      <w:bookmarkEnd w:id="27"/>
    </w:p>
    <w:p w:rsidR="00CD5327" w:rsidRDefault="00060B32" w:rsidP="000D5E02">
      <w:r>
        <w:t>Faktaopplysninger: kilde, Skog og landskap-2015.</w:t>
      </w:r>
    </w:p>
    <w:p w:rsidR="00060B32" w:rsidRDefault="00060B32" w:rsidP="000D5E02"/>
    <w:p w:rsidR="000301AC" w:rsidRPr="009C3E17" w:rsidRDefault="000301AC" w:rsidP="000D5E02">
      <w:r w:rsidRPr="009C3E17">
        <w:t>Produktiv skog:</w:t>
      </w:r>
    </w:p>
    <w:tbl>
      <w:tblPr>
        <w:tblStyle w:val="Tabellrutenett"/>
        <w:tblW w:w="0" w:type="auto"/>
        <w:tblLook w:val="01E0" w:firstRow="1" w:lastRow="1" w:firstColumn="1" w:lastColumn="1" w:noHBand="0" w:noVBand="0"/>
      </w:tblPr>
      <w:tblGrid>
        <w:gridCol w:w="1368"/>
        <w:gridCol w:w="2160"/>
        <w:gridCol w:w="3652"/>
      </w:tblGrid>
      <w:tr w:rsidR="000301AC" w:rsidRPr="00E20739" w:rsidTr="00185A65">
        <w:tc>
          <w:tcPr>
            <w:tcW w:w="1368" w:type="dxa"/>
          </w:tcPr>
          <w:p w:rsidR="000301AC" w:rsidRPr="00060B32" w:rsidRDefault="000301AC" w:rsidP="00060B32">
            <w:pPr>
              <w:jc w:val="center"/>
            </w:pPr>
            <w:r w:rsidRPr="00060B32">
              <w:t>Kulturskog</w:t>
            </w:r>
          </w:p>
        </w:tc>
        <w:tc>
          <w:tcPr>
            <w:tcW w:w="2160" w:type="dxa"/>
          </w:tcPr>
          <w:p w:rsidR="000301AC" w:rsidRPr="00060B32" w:rsidRDefault="00DD3B46" w:rsidP="00DD3B46">
            <w:pPr>
              <w:jc w:val="right"/>
            </w:pPr>
            <w:r>
              <w:t xml:space="preserve">  </w:t>
            </w:r>
            <w:r w:rsidR="00060B32" w:rsidRPr="00060B32">
              <w:t xml:space="preserve">30 </w:t>
            </w:r>
            <w:r w:rsidR="000301AC" w:rsidRPr="00060B32">
              <w:t>000 dekar</w:t>
            </w:r>
          </w:p>
        </w:tc>
        <w:tc>
          <w:tcPr>
            <w:tcW w:w="3652" w:type="dxa"/>
          </w:tcPr>
          <w:p w:rsidR="000301AC" w:rsidRPr="00060B32" w:rsidRDefault="002449AC" w:rsidP="00060B32">
            <w:pPr>
              <w:jc w:val="center"/>
            </w:pPr>
            <w:r w:rsidRPr="00060B32">
              <w:t xml:space="preserve">stående volum </w:t>
            </w:r>
            <w:r w:rsidR="00060B32" w:rsidRPr="00060B32">
              <w:t>105</w:t>
            </w:r>
            <w:r w:rsidRPr="00060B32">
              <w:t xml:space="preserve"> 000 m</w:t>
            </w:r>
            <w:r w:rsidRPr="00060B32">
              <w:rPr>
                <w:vertAlign w:val="superscript"/>
              </w:rPr>
              <w:t>3</w:t>
            </w:r>
            <w:r w:rsidR="000301AC" w:rsidRPr="00060B32">
              <w:t>.</w:t>
            </w:r>
          </w:p>
        </w:tc>
      </w:tr>
      <w:tr w:rsidR="000301AC" w:rsidRPr="00E20739" w:rsidTr="00185A65">
        <w:trPr>
          <w:trHeight w:val="326"/>
        </w:trPr>
        <w:tc>
          <w:tcPr>
            <w:tcW w:w="1368" w:type="dxa"/>
          </w:tcPr>
          <w:p w:rsidR="000301AC" w:rsidRPr="00060B32" w:rsidRDefault="000301AC" w:rsidP="00060B32">
            <w:pPr>
              <w:tabs>
                <w:tab w:val="center" w:pos="576"/>
              </w:tabs>
              <w:jc w:val="center"/>
            </w:pPr>
            <w:r w:rsidRPr="00060B32">
              <w:t>Naturskog</w:t>
            </w:r>
          </w:p>
        </w:tc>
        <w:tc>
          <w:tcPr>
            <w:tcW w:w="2160" w:type="dxa"/>
          </w:tcPr>
          <w:p w:rsidR="000301AC" w:rsidRPr="00060B32" w:rsidRDefault="000301AC" w:rsidP="00DD3B46">
            <w:pPr>
              <w:jc w:val="right"/>
            </w:pPr>
            <w:r w:rsidRPr="00060B32">
              <w:t>1</w:t>
            </w:r>
            <w:r w:rsidR="00060B32" w:rsidRPr="00060B32">
              <w:t>35 0</w:t>
            </w:r>
            <w:r w:rsidRPr="00060B32">
              <w:t>00 dekar</w:t>
            </w:r>
          </w:p>
        </w:tc>
        <w:tc>
          <w:tcPr>
            <w:tcW w:w="3652" w:type="dxa"/>
          </w:tcPr>
          <w:p w:rsidR="000301AC" w:rsidRPr="00060B32" w:rsidRDefault="000301AC" w:rsidP="00060B32">
            <w:pPr>
              <w:jc w:val="center"/>
            </w:pPr>
            <w:r w:rsidRPr="00060B32">
              <w:t xml:space="preserve">stående volum </w:t>
            </w:r>
            <w:r w:rsidR="00060B32" w:rsidRPr="00060B32">
              <w:t>390</w:t>
            </w:r>
            <w:r w:rsidR="002449AC" w:rsidRPr="00060B32">
              <w:t xml:space="preserve"> 000 m</w:t>
            </w:r>
            <w:r w:rsidR="002449AC" w:rsidRPr="00060B32">
              <w:rPr>
                <w:vertAlign w:val="superscript"/>
              </w:rPr>
              <w:t>3</w:t>
            </w:r>
            <w:r w:rsidRPr="00060B32">
              <w:t>.</w:t>
            </w:r>
          </w:p>
        </w:tc>
      </w:tr>
      <w:tr w:rsidR="000301AC" w:rsidRPr="00E20739" w:rsidTr="00185A65">
        <w:tc>
          <w:tcPr>
            <w:tcW w:w="1368" w:type="dxa"/>
          </w:tcPr>
          <w:p w:rsidR="000301AC" w:rsidRPr="00060B32" w:rsidRDefault="000301AC" w:rsidP="00060B32">
            <w:pPr>
              <w:jc w:val="center"/>
              <w:rPr>
                <w:b/>
              </w:rPr>
            </w:pPr>
            <w:r w:rsidRPr="00060B32">
              <w:rPr>
                <w:b/>
                <w:szCs w:val="20"/>
              </w:rPr>
              <w:t>Total</w:t>
            </w:r>
          </w:p>
        </w:tc>
        <w:tc>
          <w:tcPr>
            <w:tcW w:w="2160" w:type="dxa"/>
          </w:tcPr>
          <w:p w:rsidR="000301AC" w:rsidRPr="00060B32" w:rsidRDefault="000301AC" w:rsidP="00DD3B46">
            <w:pPr>
              <w:jc w:val="right"/>
              <w:rPr>
                <w:b/>
              </w:rPr>
            </w:pPr>
            <w:r w:rsidRPr="00060B32">
              <w:rPr>
                <w:b/>
                <w:szCs w:val="20"/>
              </w:rPr>
              <w:t>1</w:t>
            </w:r>
            <w:r w:rsidR="00060B32" w:rsidRPr="00060B32">
              <w:rPr>
                <w:b/>
                <w:szCs w:val="20"/>
              </w:rPr>
              <w:t>65</w:t>
            </w:r>
            <w:r w:rsidRPr="00060B32">
              <w:rPr>
                <w:b/>
                <w:szCs w:val="20"/>
              </w:rPr>
              <w:t xml:space="preserve"> 000 dekar</w:t>
            </w:r>
          </w:p>
        </w:tc>
        <w:tc>
          <w:tcPr>
            <w:tcW w:w="3652" w:type="dxa"/>
          </w:tcPr>
          <w:p w:rsidR="000301AC" w:rsidRPr="00060B32" w:rsidRDefault="000301AC" w:rsidP="00060B32">
            <w:pPr>
              <w:jc w:val="center"/>
              <w:rPr>
                <w:b/>
                <w:szCs w:val="20"/>
              </w:rPr>
            </w:pPr>
            <w:r w:rsidRPr="00060B32">
              <w:rPr>
                <w:b/>
                <w:szCs w:val="20"/>
              </w:rPr>
              <w:t xml:space="preserve">stående volum </w:t>
            </w:r>
            <w:r w:rsidR="00060B32" w:rsidRPr="00060B32">
              <w:rPr>
                <w:b/>
                <w:szCs w:val="20"/>
              </w:rPr>
              <w:t>495</w:t>
            </w:r>
            <w:r w:rsidR="00D263CC" w:rsidRPr="00060B32">
              <w:rPr>
                <w:b/>
                <w:szCs w:val="20"/>
              </w:rPr>
              <w:t xml:space="preserve"> 000 m</w:t>
            </w:r>
            <w:r w:rsidR="00D263CC" w:rsidRPr="00060B32">
              <w:rPr>
                <w:b/>
                <w:szCs w:val="20"/>
                <w:vertAlign w:val="superscript"/>
              </w:rPr>
              <w:t>3</w:t>
            </w:r>
            <w:r w:rsidRPr="00060B32">
              <w:rPr>
                <w:b/>
                <w:szCs w:val="20"/>
              </w:rPr>
              <w:t>.</w:t>
            </w:r>
          </w:p>
        </w:tc>
      </w:tr>
    </w:tbl>
    <w:p w:rsidR="00060B32" w:rsidRDefault="00060B32" w:rsidP="000D5E02">
      <w:pPr>
        <w:rPr>
          <w:color w:val="FF0000"/>
        </w:rPr>
      </w:pPr>
    </w:p>
    <w:p w:rsidR="000301AC" w:rsidRPr="00060B32" w:rsidRDefault="000301AC" w:rsidP="000D5E02">
      <w:r w:rsidRPr="00060B32">
        <w:t>Årlig tilvekst på økonomisk drivbart areal:</w:t>
      </w:r>
    </w:p>
    <w:tbl>
      <w:tblPr>
        <w:tblStyle w:val="Tabellrutenett"/>
        <w:tblW w:w="0" w:type="auto"/>
        <w:tblLook w:val="01E0" w:firstRow="1" w:lastRow="1" w:firstColumn="1" w:lastColumn="1" w:noHBand="0" w:noVBand="0"/>
      </w:tblPr>
      <w:tblGrid>
        <w:gridCol w:w="1368"/>
        <w:gridCol w:w="1717"/>
      </w:tblGrid>
      <w:tr w:rsidR="000301AC" w:rsidRPr="00060B32" w:rsidTr="00DD3B46">
        <w:tc>
          <w:tcPr>
            <w:tcW w:w="1368" w:type="dxa"/>
          </w:tcPr>
          <w:p w:rsidR="000301AC" w:rsidRPr="00060B32" w:rsidRDefault="000301AC" w:rsidP="000D5E02">
            <w:r w:rsidRPr="00060B32">
              <w:t>Kulturskog</w:t>
            </w:r>
          </w:p>
        </w:tc>
        <w:tc>
          <w:tcPr>
            <w:tcW w:w="1717" w:type="dxa"/>
          </w:tcPr>
          <w:p w:rsidR="000301AC" w:rsidRPr="00060B32" w:rsidRDefault="00060B32" w:rsidP="000D5E02">
            <w:r w:rsidRPr="00060B32">
              <w:t>6 0</w:t>
            </w:r>
            <w:r w:rsidR="004A1B59" w:rsidRPr="00060B32">
              <w:t>00 m</w:t>
            </w:r>
            <w:r w:rsidR="004A1B59" w:rsidRPr="00060B32">
              <w:rPr>
                <w:vertAlign w:val="superscript"/>
              </w:rPr>
              <w:t>3</w:t>
            </w:r>
            <w:r w:rsidR="000301AC" w:rsidRPr="00060B32">
              <w:t>.</w:t>
            </w:r>
            <w:r w:rsidRPr="00DD3B46">
              <w:rPr>
                <w:color w:val="FF0000"/>
              </w:rPr>
              <w:t>*</w:t>
            </w:r>
          </w:p>
        </w:tc>
      </w:tr>
      <w:tr w:rsidR="000301AC" w:rsidRPr="00060B32" w:rsidTr="00DD3B46">
        <w:trPr>
          <w:trHeight w:val="326"/>
        </w:trPr>
        <w:tc>
          <w:tcPr>
            <w:tcW w:w="1368" w:type="dxa"/>
          </w:tcPr>
          <w:p w:rsidR="000301AC" w:rsidRPr="00060B32" w:rsidRDefault="000301AC" w:rsidP="000D5E02">
            <w:r w:rsidRPr="00060B32">
              <w:t>Naturskog</w:t>
            </w:r>
          </w:p>
        </w:tc>
        <w:tc>
          <w:tcPr>
            <w:tcW w:w="1717" w:type="dxa"/>
          </w:tcPr>
          <w:p w:rsidR="000301AC" w:rsidRPr="00060B32" w:rsidRDefault="00060B32" w:rsidP="000D5E02">
            <w:r w:rsidRPr="00060B32">
              <w:t>5 00</w:t>
            </w:r>
            <w:r w:rsidR="004A1B59" w:rsidRPr="00060B32">
              <w:t>0 m</w:t>
            </w:r>
            <w:r w:rsidR="004A1B59" w:rsidRPr="00060B32">
              <w:rPr>
                <w:vertAlign w:val="superscript"/>
              </w:rPr>
              <w:t>3</w:t>
            </w:r>
            <w:r w:rsidR="000301AC" w:rsidRPr="00060B32">
              <w:t>.</w:t>
            </w:r>
          </w:p>
        </w:tc>
      </w:tr>
      <w:tr w:rsidR="000301AC" w:rsidRPr="00060B32" w:rsidTr="00DD3B46">
        <w:tc>
          <w:tcPr>
            <w:tcW w:w="1368" w:type="dxa"/>
          </w:tcPr>
          <w:p w:rsidR="000301AC" w:rsidRPr="00060B32" w:rsidRDefault="000301AC" w:rsidP="000D5E02">
            <w:pPr>
              <w:rPr>
                <w:b/>
              </w:rPr>
            </w:pPr>
            <w:r w:rsidRPr="00060B32">
              <w:rPr>
                <w:b/>
                <w:szCs w:val="20"/>
              </w:rPr>
              <w:t>Total</w:t>
            </w:r>
          </w:p>
        </w:tc>
        <w:tc>
          <w:tcPr>
            <w:tcW w:w="1717" w:type="dxa"/>
          </w:tcPr>
          <w:p w:rsidR="000301AC" w:rsidRPr="00060B32" w:rsidRDefault="00060B32" w:rsidP="000D5E02">
            <w:pPr>
              <w:rPr>
                <w:b/>
              </w:rPr>
            </w:pPr>
            <w:r w:rsidRPr="00060B32">
              <w:rPr>
                <w:b/>
                <w:szCs w:val="20"/>
              </w:rPr>
              <w:t>11 000 m</w:t>
            </w:r>
            <w:r w:rsidRPr="00060B32">
              <w:rPr>
                <w:b/>
                <w:szCs w:val="20"/>
                <w:vertAlign w:val="superscript"/>
              </w:rPr>
              <w:t>3</w:t>
            </w:r>
            <w:r w:rsidRPr="00060B32">
              <w:rPr>
                <w:b/>
                <w:szCs w:val="20"/>
              </w:rPr>
              <w:t>.</w:t>
            </w:r>
          </w:p>
        </w:tc>
      </w:tr>
    </w:tbl>
    <w:p w:rsidR="000301AC" w:rsidRDefault="00060B32" w:rsidP="000D5E02">
      <w:r w:rsidRPr="00DD3B46">
        <w:rPr>
          <w:color w:val="FF0000"/>
        </w:rPr>
        <w:t>*</w:t>
      </w:r>
      <w:r>
        <w:t xml:space="preserve"> økning til 15 000 m</w:t>
      </w:r>
      <w:r w:rsidRPr="00EF68EA">
        <w:rPr>
          <w:vertAlign w:val="superscript"/>
        </w:rPr>
        <w:t>3</w:t>
      </w:r>
      <w:r>
        <w:t xml:space="preserve"> med nåværende tilplantet areal, når granbestandene går </w:t>
      </w:r>
      <w:r w:rsidR="00063EB9">
        <w:t>fra hogst klasse 2</w:t>
      </w:r>
      <w:r>
        <w:t xml:space="preserve"> til 3.</w:t>
      </w:r>
    </w:p>
    <w:p w:rsidR="000301AC" w:rsidRDefault="000301AC" w:rsidP="000D5E02"/>
    <w:p w:rsidR="000301AC" w:rsidRDefault="000301AC" w:rsidP="000D5E02">
      <w:pPr>
        <w:rPr>
          <w:b/>
        </w:rPr>
      </w:pPr>
      <w:r w:rsidRPr="00695DE1">
        <w:rPr>
          <w:b/>
        </w:rPr>
        <w:t>Viktige mål for skogbruket i Harstad</w:t>
      </w:r>
    </w:p>
    <w:p w:rsidR="000301AC" w:rsidRDefault="000301AC" w:rsidP="000D5E02">
      <w:pPr>
        <w:numPr>
          <w:ilvl w:val="0"/>
          <w:numId w:val="20"/>
        </w:numPr>
      </w:pPr>
      <w:r>
        <w:t>Bidra til å d</w:t>
      </w:r>
      <w:r w:rsidRPr="00D35272">
        <w:t>ekke behovet for trevirke i fylket.</w:t>
      </w:r>
    </w:p>
    <w:p w:rsidR="000301AC" w:rsidRDefault="000301AC" w:rsidP="000D5E02">
      <w:pPr>
        <w:numPr>
          <w:ilvl w:val="0"/>
          <w:numId w:val="20"/>
        </w:numPr>
      </w:pPr>
      <w:r w:rsidRPr="00D35272">
        <w:t>Ressursoppbygging</w:t>
      </w:r>
      <w:r>
        <w:t>.</w:t>
      </w:r>
    </w:p>
    <w:p w:rsidR="000301AC" w:rsidRDefault="000301AC" w:rsidP="000D5E02">
      <w:pPr>
        <w:numPr>
          <w:ilvl w:val="0"/>
          <w:numId w:val="20"/>
        </w:numPr>
      </w:pPr>
      <w:r>
        <w:t>Binde CO</w:t>
      </w:r>
      <w:r w:rsidRPr="00652A0A">
        <w:rPr>
          <w:vertAlign w:val="superscript"/>
        </w:rPr>
        <w:t>2</w:t>
      </w:r>
      <w:r>
        <w:t xml:space="preserve">, oppnå </w:t>
      </w:r>
      <w:r w:rsidRPr="00D35272">
        <w:t>et CO</w:t>
      </w:r>
      <w:r w:rsidRPr="00652A0A">
        <w:rPr>
          <w:vertAlign w:val="superscript"/>
        </w:rPr>
        <w:t>2</w:t>
      </w:r>
      <w:r w:rsidRPr="00D35272">
        <w:t xml:space="preserve"> nøytralt Troms.</w:t>
      </w:r>
    </w:p>
    <w:p w:rsidR="000301AC" w:rsidRDefault="000301AC" w:rsidP="000D5E02">
      <w:pPr>
        <w:numPr>
          <w:ilvl w:val="0"/>
          <w:numId w:val="20"/>
        </w:numPr>
      </w:pPr>
      <w:r>
        <w:t xml:space="preserve">Biologisk mangfold </w:t>
      </w:r>
      <w:r w:rsidRPr="00D35272">
        <w:t xml:space="preserve">- </w:t>
      </w:r>
      <w:r>
        <w:t>f</w:t>
      </w:r>
      <w:r w:rsidRPr="00D35272">
        <w:t>reding av skog</w:t>
      </w:r>
      <w:r>
        <w:t>.</w:t>
      </w:r>
    </w:p>
    <w:p w:rsidR="000301AC" w:rsidRDefault="000301AC" w:rsidP="000D5E02">
      <w:pPr>
        <w:numPr>
          <w:ilvl w:val="0"/>
          <w:numId w:val="20"/>
        </w:numPr>
      </w:pPr>
      <w:r w:rsidRPr="00D35272">
        <w:t>Andre formål (friluftsliv, jakt, fiske mm)</w:t>
      </w:r>
      <w:r>
        <w:t>.</w:t>
      </w:r>
    </w:p>
    <w:p w:rsidR="000301AC" w:rsidRPr="00D35272" w:rsidRDefault="000301AC" w:rsidP="000D5E02"/>
    <w:p w:rsidR="000301AC" w:rsidRDefault="000301AC" w:rsidP="000D5E02">
      <w:r w:rsidRPr="00D35272">
        <w:t>Skogarealet vil trolig fortsette å øke p</w:t>
      </w:r>
      <w:r w:rsidR="00D263CC">
        <w:t>.</w:t>
      </w:r>
      <w:r w:rsidR="001410DC">
        <w:t xml:space="preserve"> </w:t>
      </w:r>
      <w:r w:rsidRPr="00D35272">
        <w:t>g</w:t>
      </w:r>
      <w:r w:rsidR="00D263CC">
        <w:t>.</w:t>
      </w:r>
      <w:r w:rsidR="001410DC">
        <w:t xml:space="preserve"> </w:t>
      </w:r>
      <w:r w:rsidRPr="00D35272">
        <w:t xml:space="preserve">a endret arealbruk, først og fremst redusert husdyrhold i utmark. Men også effekter av mindre hogst i forhold til tider da skogen var viktigste energikilde. Torving i myr var et resultat av for lite tilgjengelige skogressurser. Skog har vært det opprinnelige på disse arealene. I løpet av få tiår etter 2. verdenskrig har situasjonen i </w:t>
      </w:r>
      <w:r w:rsidR="00D263CC" w:rsidRPr="00D35272">
        <w:t>kyst Norge</w:t>
      </w:r>
      <w:r w:rsidRPr="00D35272">
        <w:t xml:space="preserve"> endret seg fra liten ressurstilgang og lokal skogmangel til periode med </w:t>
      </w:r>
      <w:r w:rsidR="00D263CC" w:rsidRPr="00D35272">
        <w:t>virkes overskudd</w:t>
      </w:r>
      <w:r w:rsidRPr="00D35272">
        <w:t>.</w:t>
      </w:r>
    </w:p>
    <w:p w:rsidR="000301AC" w:rsidRPr="00D35272" w:rsidRDefault="000301AC" w:rsidP="000D5E02">
      <w:r w:rsidRPr="00D35272">
        <w:t xml:space="preserve"> </w:t>
      </w:r>
    </w:p>
    <w:p w:rsidR="000301AC" w:rsidRDefault="000301AC" w:rsidP="000D5E02">
      <w:r w:rsidRPr="00D35272">
        <w:t xml:space="preserve">Samfunnet og den enkelte skogeier kan ennå i stor grad påvirke hvordan skogen skal se ut og hva den skal produsere. Valg av treslag, intensitet på skogskjøtsel og avgjørelse om hogst eller ikke. I tillegg mulig langsiktig effekt av varmere klima, som kan øke skogarealet. </w:t>
      </w:r>
    </w:p>
    <w:p w:rsidR="000301AC" w:rsidRPr="006631DE" w:rsidRDefault="000301AC" w:rsidP="000D5E02">
      <w:pPr>
        <w:pStyle w:val="Overskrift1"/>
      </w:pPr>
      <w:bookmarkStart w:id="28" w:name="_Toc355269119"/>
      <w:bookmarkStart w:id="29" w:name="_Toc417889911"/>
      <w:r w:rsidRPr="006631DE">
        <w:t>Vilkår</w:t>
      </w:r>
      <w:bookmarkEnd w:id="28"/>
      <w:r w:rsidR="00E20739">
        <w:t>:</w:t>
      </w:r>
      <w:bookmarkEnd w:id="29"/>
    </w:p>
    <w:p w:rsidR="000301AC" w:rsidRDefault="000301AC" w:rsidP="000D5E02">
      <w:r w:rsidRPr="008B1D63">
        <w:t>Aktuelle søkergrupper</w:t>
      </w:r>
      <w:r>
        <w:t xml:space="preserve"> for SMIL- og NMSK midlene</w:t>
      </w:r>
      <w:r w:rsidRPr="008B1D63">
        <w:t xml:space="preserve"> er:</w:t>
      </w:r>
    </w:p>
    <w:p w:rsidR="000301AC" w:rsidRPr="008B1D63" w:rsidRDefault="000301AC" w:rsidP="000D5E02"/>
    <w:p w:rsidR="000301AC" w:rsidRPr="000C38F5" w:rsidRDefault="005828B9" w:rsidP="000D5E02">
      <w:pPr>
        <w:numPr>
          <w:ilvl w:val="0"/>
          <w:numId w:val="19"/>
        </w:numPr>
      </w:pPr>
      <w:r w:rsidRPr="00CA11DD">
        <w:rPr>
          <w:rFonts w:cs="Arial"/>
          <w:szCs w:val="20"/>
        </w:rPr>
        <w:t>Tilskudd kan innvilges til foretak som oppfyller vilkårene om produksjonstilskudd og avløser</w:t>
      </w:r>
      <w:r w:rsidR="00904AB0">
        <w:rPr>
          <w:rFonts w:cs="Arial"/>
          <w:szCs w:val="20"/>
        </w:rPr>
        <w:t>tilskudd i jordbruket.</w:t>
      </w:r>
      <w:r w:rsidR="000C38F5">
        <w:rPr>
          <w:rFonts w:cs="Arial"/>
          <w:szCs w:val="20"/>
        </w:rPr>
        <w:t xml:space="preserve"> </w:t>
      </w:r>
    </w:p>
    <w:p w:rsidR="000C38F5" w:rsidRDefault="000C38F5" w:rsidP="000D5E02">
      <w:pPr>
        <w:numPr>
          <w:ilvl w:val="0"/>
          <w:numId w:val="19"/>
        </w:numPr>
      </w:pPr>
      <w:r w:rsidRPr="00F50840">
        <w:rPr>
          <w:szCs w:val="20"/>
        </w:rPr>
        <w:t>Tilskudd kan gis til alle skogeiere som har mer enn 10 daa produktiv skog. Gre</w:t>
      </w:r>
      <w:r w:rsidRPr="00F50840">
        <w:rPr>
          <w:szCs w:val="20"/>
        </w:rPr>
        <w:t>n</w:t>
      </w:r>
      <w:r w:rsidRPr="00F50840">
        <w:rPr>
          <w:szCs w:val="20"/>
        </w:rPr>
        <w:t>sen på 10 daa kan fravikes hvis søknaden gjelder tiltak i samarbeid mellom flere eiendommer</w:t>
      </w:r>
    </w:p>
    <w:p w:rsidR="000301AC" w:rsidRPr="008B1D63" w:rsidRDefault="000301AC" w:rsidP="000D5E02">
      <w:pPr>
        <w:ind w:left="360"/>
      </w:pPr>
    </w:p>
    <w:p w:rsidR="000301AC" w:rsidRPr="00064DE8" w:rsidRDefault="000301AC" w:rsidP="000D5E02">
      <w:pPr>
        <w:rPr>
          <w:b/>
          <w:i/>
        </w:rPr>
      </w:pPr>
      <w:r w:rsidRPr="00064DE8">
        <w:rPr>
          <w:b/>
          <w:i/>
        </w:rPr>
        <w:t>Dersom søkeren ikke eier eiendommen tiltaket skal gjennomføres på, må han ha</w:t>
      </w:r>
      <w:r w:rsidR="000D5E02" w:rsidRPr="00064DE8">
        <w:rPr>
          <w:b/>
          <w:i/>
        </w:rPr>
        <w:t xml:space="preserve"> </w:t>
      </w:r>
      <w:r w:rsidR="000D5E02" w:rsidRPr="00064DE8">
        <w:rPr>
          <w:b/>
          <w:i/>
          <w:u w:val="single"/>
        </w:rPr>
        <w:t>skriftlig</w:t>
      </w:r>
      <w:r w:rsidRPr="00064DE8">
        <w:rPr>
          <w:b/>
          <w:i/>
          <w:u w:val="single"/>
        </w:rPr>
        <w:t xml:space="preserve"> tillatelse fra eieren</w:t>
      </w:r>
      <w:r w:rsidRPr="00064DE8">
        <w:rPr>
          <w:b/>
          <w:i/>
        </w:rPr>
        <w:t xml:space="preserve"> til å gjennomføre tiltaket.</w:t>
      </w:r>
    </w:p>
    <w:p w:rsidR="000301AC" w:rsidRPr="006631DE" w:rsidRDefault="000301AC" w:rsidP="000D5E02">
      <w:pPr>
        <w:pStyle w:val="Overskrift1"/>
      </w:pPr>
      <w:bookmarkStart w:id="30" w:name="_Toc355269121"/>
      <w:bookmarkStart w:id="31" w:name="_Toc417889912"/>
      <w:r w:rsidRPr="006631DE">
        <w:t>Aktuelle tilskuddsordninger</w:t>
      </w:r>
      <w:bookmarkEnd w:id="30"/>
      <w:r w:rsidR="00105DBB">
        <w:t>:</w:t>
      </w:r>
      <w:bookmarkEnd w:id="31"/>
    </w:p>
    <w:p w:rsidR="000301AC" w:rsidRPr="00E50EB6" w:rsidRDefault="000301AC" w:rsidP="000D5E02">
      <w:pPr>
        <w:pStyle w:val="Overskrift2"/>
        <w:rPr>
          <w:i w:val="0"/>
        </w:rPr>
      </w:pPr>
      <w:bookmarkStart w:id="32" w:name="_Toc355269122"/>
      <w:bookmarkStart w:id="33" w:name="_Toc417889913"/>
      <w:r w:rsidRPr="00E50EB6">
        <w:rPr>
          <w:i w:val="0"/>
        </w:rPr>
        <w:t>Kulturlandskapstiltak</w:t>
      </w:r>
      <w:bookmarkEnd w:id="32"/>
      <w:r w:rsidR="00E50EB6">
        <w:rPr>
          <w:i w:val="0"/>
        </w:rPr>
        <w:t>:</w:t>
      </w:r>
      <w:bookmarkEnd w:id="33"/>
    </w:p>
    <w:p w:rsidR="000301AC" w:rsidRDefault="000301AC" w:rsidP="000D5E02">
      <w:r w:rsidRPr="00B02C4C">
        <w:t>Det kan gis tilskudd til kulturlandskapstiltak som gjennom skjøtsel, vedlikehold og istandsetting ivaretar natur- og kulturminneverdier i jordbrukets kulturlandskap.</w:t>
      </w:r>
    </w:p>
    <w:p w:rsidR="00495F53" w:rsidRPr="00B02C4C" w:rsidRDefault="00495F53" w:rsidP="000D5E02"/>
    <w:p w:rsidR="000301AC" w:rsidRPr="00064DE8" w:rsidRDefault="000301AC" w:rsidP="000D5E02">
      <w:pPr>
        <w:rPr>
          <w:u w:val="single"/>
        </w:rPr>
      </w:pPr>
      <w:r w:rsidRPr="00064DE8">
        <w:rPr>
          <w:u w:val="single"/>
        </w:rPr>
        <w:t>Forskriften omfatter bl.a. tiltak som:</w:t>
      </w:r>
    </w:p>
    <w:p w:rsidR="000301AC" w:rsidRPr="00E50EB6" w:rsidRDefault="000301AC" w:rsidP="000D5E02">
      <w:pPr>
        <w:rPr>
          <w:rFonts w:cs="Times-Roman"/>
        </w:rPr>
      </w:pPr>
      <w:r w:rsidRPr="00E50EB6">
        <w:lastRenderedPageBreak/>
        <w:t>Ivaretar biologisk mangfold og gammel kulturmark, og som tilrettelegger for økt biol</w:t>
      </w:r>
      <w:r w:rsidRPr="00E50EB6">
        <w:t>o</w:t>
      </w:r>
      <w:r w:rsidRPr="00E50EB6">
        <w:t xml:space="preserve">gisk mangfold. </w:t>
      </w:r>
      <w:r w:rsidRPr="00E50EB6">
        <w:rPr>
          <w:rFonts w:cs="Times-Roman"/>
        </w:rPr>
        <w:t>Eksempler er rydding/istandsetting av gamle beiter som er ute av bruk, restaurering av gamle slåtteenger, stell av åkerholmer og kantsoner m.m. Tilskudd gis med inntil 70 % av kostnadsoverslaget.</w:t>
      </w:r>
      <w:r w:rsidRPr="00E50EB6">
        <w:rPr>
          <w:rFonts w:ascii="Times-Roman" w:hAnsi="Times-Roman" w:cs="Times-Roman"/>
        </w:rPr>
        <w:t xml:space="preserve"> </w:t>
      </w:r>
    </w:p>
    <w:p w:rsidR="000301AC" w:rsidRPr="00E50EB6" w:rsidRDefault="000301AC" w:rsidP="000D5E02">
      <w:pPr>
        <w:rPr>
          <w:rFonts w:cs="Times-Roman"/>
        </w:rPr>
      </w:pPr>
      <w:r w:rsidRPr="00E50EB6">
        <w:t>Tilrettelegger for større tilgjengelighet og opplevelser i landskapet, og som holder verd</w:t>
      </w:r>
      <w:r w:rsidRPr="00E50EB6">
        <w:t>i</w:t>
      </w:r>
      <w:r w:rsidRPr="00E50EB6">
        <w:t xml:space="preserve">fulle områder åpne. </w:t>
      </w:r>
      <w:r w:rsidRPr="00E50EB6">
        <w:rPr>
          <w:rFonts w:cs="Times-Roman"/>
        </w:rPr>
        <w:t xml:space="preserve">Eksempler er opparbeidelse av sammenhengende sti- og turveinett i tilknytning til veier i landskapet, viktige linjedrag i landskapet og forenkling av adkomst til utmark og strandsoner. </w:t>
      </w:r>
    </w:p>
    <w:p w:rsidR="00CD5327" w:rsidRDefault="00CD5327" w:rsidP="000D5E02"/>
    <w:p w:rsidR="000301AC" w:rsidRPr="00E50EB6" w:rsidRDefault="000301AC" w:rsidP="000D5E02">
      <w:pPr>
        <w:rPr>
          <w:rFonts w:cs="Times-Roman"/>
          <w:b/>
        </w:rPr>
      </w:pPr>
      <w:r w:rsidRPr="00E50EB6">
        <w:t>Ivaretar kulturminner og kulturmiljøer, inkludert freda og verneverdige bygninger, gje</w:t>
      </w:r>
      <w:r w:rsidRPr="00E50EB6">
        <w:t>n</w:t>
      </w:r>
      <w:r w:rsidRPr="00E50EB6">
        <w:t xml:space="preserve">nom skjøtsel, vedlikehold og istandsetting etter kulturminnefaglige retningslinjer. </w:t>
      </w:r>
      <w:r w:rsidRPr="00E50EB6">
        <w:rPr>
          <w:rFonts w:cs="Times-Roman"/>
        </w:rPr>
        <w:t>E</w:t>
      </w:r>
      <w:r w:rsidRPr="00E50EB6">
        <w:rPr>
          <w:rFonts w:cs="Times-Roman"/>
        </w:rPr>
        <w:t>k</w:t>
      </w:r>
      <w:r w:rsidRPr="00E50EB6">
        <w:rPr>
          <w:rFonts w:cs="Times-Roman"/>
        </w:rPr>
        <w:t>sempler på</w:t>
      </w:r>
      <w:r w:rsidRPr="00E50EB6">
        <w:rPr>
          <w:rFonts w:cs="Times-Roman"/>
          <w:b/>
        </w:rPr>
        <w:t xml:space="preserve"> </w:t>
      </w:r>
      <w:r w:rsidRPr="00E50EB6">
        <w:rPr>
          <w:rFonts w:cs="Times-Roman"/>
        </w:rPr>
        <w:t>kulturminner er alle slags verneverdige bygninger på gårdstun og i inn og</w:t>
      </w:r>
      <w:r w:rsidRPr="00E50EB6">
        <w:rPr>
          <w:rFonts w:cs="Times-Roman"/>
          <w:b/>
        </w:rPr>
        <w:t xml:space="preserve"> </w:t>
      </w:r>
      <w:r w:rsidRPr="00E50EB6">
        <w:rPr>
          <w:rFonts w:cs="Times-Roman"/>
        </w:rPr>
        <w:t>utmark, fra våningshus og driftsbygninger til naust, ulike sjåer, sommerfjøs m.m. Gra</w:t>
      </w:r>
      <w:r w:rsidRPr="00E50EB6">
        <w:rPr>
          <w:rFonts w:cs="Times-Roman"/>
        </w:rPr>
        <w:t>v</w:t>
      </w:r>
      <w:r w:rsidRPr="00E50EB6">
        <w:rPr>
          <w:rFonts w:cs="Times-Roman"/>
        </w:rPr>
        <w:t xml:space="preserve">hauger, rydningsrøyser, steingjerder, gamle ferdselsveier m.m. </w:t>
      </w:r>
    </w:p>
    <w:p w:rsidR="000301AC" w:rsidRPr="00E50EB6" w:rsidRDefault="000301AC" w:rsidP="000D5E02">
      <w:pPr>
        <w:pStyle w:val="Overskrift2"/>
        <w:rPr>
          <w:i w:val="0"/>
        </w:rPr>
      </w:pPr>
      <w:bookmarkStart w:id="34" w:name="_Toc355269123"/>
      <w:bookmarkStart w:id="35" w:name="_Toc417889914"/>
      <w:r w:rsidRPr="00E50EB6">
        <w:rPr>
          <w:i w:val="0"/>
        </w:rPr>
        <w:t>Forurensningstiltak</w:t>
      </w:r>
      <w:bookmarkEnd w:id="34"/>
      <w:r w:rsidR="00E50EB6">
        <w:rPr>
          <w:i w:val="0"/>
        </w:rPr>
        <w:t>:</w:t>
      </w:r>
      <w:bookmarkEnd w:id="35"/>
    </w:p>
    <w:p w:rsidR="000301AC" w:rsidRPr="000700A6" w:rsidRDefault="000301AC" w:rsidP="000D5E02">
      <w:r w:rsidRPr="000700A6">
        <w:t>Det kan gis tilskudd til tiltak for å redusere risikoen for erosjon på jordbruksarealer og i vannløp, som reduserer avrenning av næringsstoffer fra jordbruksarealer eller som red</w:t>
      </w:r>
      <w:r w:rsidRPr="000700A6">
        <w:t>u</w:t>
      </w:r>
      <w:r w:rsidRPr="000700A6">
        <w:t>serer forurensende utslipp fra jordbruket til jord, luft og vann.</w:t>
      </w:r>
    </w:p>
    <w:p w:rsidR="000301AC" w:rsidRDefault="000301AC" w:rsidP="000D5E02"/>
    <w:p w:rsidR="000301AC" w:rsidRPr="00064DE8" w:rsidRDefault="000301AC" w:rsidP="000D5E02">
      <w:pPr>
        <w:rPr>
          <w:u w:val="single"/>
        </w:rPr>
      </w:pPr>
      <w:r w:rsidRPr="00064DE8">
        <w:rPr>
          <w:u w:val="single"/>
        </w:rPr>
        <w:t>Forskriften omfatter bl.a. følgende tiltak:</w:t>
      </w:r>
    </w:p>
    <w:p w:rsidR="000301AC" w:rsidRPr="0091638C" w:rsidRDefault="000301AC" w:rsidP="000D5E02">
      <w:r>
        <w:t>S</w:t>
      </w:r>
      <w:r w:rsidRPr="000700A6">
        <w:t>ærskilte bygningsmessige miljøtiltak i eller i tilknytning til eksisterende dr</w:t>
      </w:r>
      <w:r>
        <w:t>iftsbygning eller drif</w:t>
      </w:r>
      <w:r w:rsidR="00C72B2A">
        <w:t xml:space="preserve">tsopplegg, </w:t>
      </w:r>
      <w:r w:rsidR="00C72B2A" w:rsidRPr="000D5E02">
        <w:rPr>
          <w:u w:val="single"/>
        </w:rPr>
        <w:t xml:space="preserve">ut over ordinær </w:t>
      </w:r>
      <w:r w:rsidR="00EF68EA" w:rsidRPr="000D5E02">
        <w:rPr>
          <w:u w:val="single"/>
        </w:rPr>
        <w:t>jordbruksdrift</w:t>
      </w:r>
      <w:r w:rsidR="00EF68EA" w:rsidRPr="00EF68EA">
        <w:t>,</w:t>
      </w:r>
      <w:r w:rsidR="0091638C" w:rsidRPr="00EF68EA">
        <w:t xml:space="preserve"> </w:t>
      </w:r>
      <w:r w:rsidR="0091638C" w:rsidRPr="0091638C">
        <w:t>som for eks. oppsamlingsplass for rundballer for å forhindre avrenning av pressaft til bekk.</w:t>
      </w:r>
      <w:r w:rsidR="00EF68EA">
        <w:t xml:space="preserve"> Møkkerport går under ordinær jordbruksdrift.</w:t>
      </w:r>
    </w:p>
    <w:p w:rsidR="000301AC" w:rsidRPr="00A5696E" w:rsidRDefault="000301AC" w:rsidP="000D5E02">
      <w:r>
        <w:t>U</w:t>
      </w:r>
      <w:r w:rsidRPr="000700A6">
        <w:t>tbedring og supplering av hydrotekniske anlegg, herunder graving av åpne kanaler til erstatni</w:t>
      </w:r>
      <w:r>
        <w:t>ng for eksisterende lukka avløp.</w:t>
      </w:r>
      <w:r w:rsidR="00064DE8">
        <w:t xml:space="preserve"> </w:t>
      </w:r>
      <w:r>
        <w:t>M</w:t>
      </w:r>
      <w:r w:rsidRPr="000700A6">
        <w:t>iljøplant</w:t>
      </w:r>
      <w:r>
        <w:t>inger og økologiske rensetiltak</w:t>
      </w:r>
      <w:r w:rsidR="0091638C">
        <w:t xml:space="preserve"> som fangdammer og vegetasjonssoner</w:t>
      </w:r>
      <w:r>
        <w:t>.</w:t>
      </w:r>
      <w:r w:rsidR="00064DE8">
        <w:t xml:space="preserve"> </w:t>
      </w:r>
      <w:r>
        <w:t>O</w:t>
      </w:r>
      <w:r w:rsidRPr="000700A6">
        <w:t>mlegging fra drift med åpen åker til mer miljøven</w:t>
      </w:r>
      <w:r w:rsidRPr="000700A6">
        <w:t>n</w:t>
      </w:r>
      <w:r w:rsidRPr="000700A6">
        <w:t>lig og ekstensiv planteproduksjon på spesielt erosjonsutsatte arealer.</w:t>
      </w:r>
    </w:p>
    <w:p w:rsidR="000301AC" w:rsidRPr="00E50EB6" w:rsidRDefault="000301AC" w:rsidP="000D5E02">
      <w:pPr>
        <w:pStyle w:val="Overskrift2"/>
        <w:rPr>
          <w:i w:val="0"/>
        </w:rPr>
      </w:pPr>
      <w:bookmarkStart w:id="36" w:name="_Toc355269124"/>
      <w:bookmarkStart w:id="37" w:name="_Toc417889915"/>
      <w:r w:rsidRPr="00E50EB6">
        <w:rPr>
          <w:i w:val="0"/>
        </w:rPr>
        <w:t>Planleggings- og tilretteleggingsprosjekt</w:t>
      </w:r>
      <w:bookmarkEnd w:id="36"/>
      <w:r w:rsidR="00E50EB6">
        <w:rPr>
          <w:i w:val="0"/>
        </w:rPr>
        <w:t>:</w:t>
      </w:r>
      <w:bookmarkEnd w:id="37"/>
    </w:p>
    <w:p w:rsidR="000301AC" w:rsidRPr="00A5696E" w:rsidRDefault="000301AC" w:rsidP="000D5E02">
      <w:pPr>
        <w:rPr>
          <w:rFonts w:cs="Times-Roman"/>
        </w:rPr>
      </w:pPr>
      <w:r w:rsidRPr="00A5696E">
        <w:rPr>
          <w:rFonts w:cs="Times-Roman"/>
        </w:rPr>
        <w:t>For å få til en mer helhetlig og samordnet innsats og for å bidra til prosesser som sikrer</w:t>
      </w:r>
    </w:p>
    <w:p w:rsidR="000301AC" w:rsidRDefault="000301AC" w:rsidP="000D5E02">
      <w:pPr>
        <w:rPr>
          <w:rFonts w:cs="Times-Roman"/>
        </w:rPr>
      </w:pPr>
      <w:r w:rsidRPr="00A5696E">
        <w:rPr>
          <w:rFonts w:cs="Times-Roman"/>
        </w:rPr>
        <w:t>bredest mulig involvering og forankring i miljøarbeidet, kan det gis tilskudd til planle</w:t>
      </w:r>
      <w:r w:rsidRPr="00A5696E">
        <w:rPr>
          <w:rFonts w:cs="Times-Roman"/>
        </w:rPr>
        <w:t>g</w:t>
      </w:r>
      <w:r w:rsidRPr="00A5696E">
        <w:rPr>
          <w:rFonts w:cs="Times-Roman"/>
        </w:rPr>
        <w:t>gings- og</w:t>
      </w:r>
      <w:r>
        <w:rPr>
          <w:rFonts w:cs="Times-Roman"/>
        </w:rPr>
        <w:t xml:space="preserve"> </w:t>
      </w:r>
      <w:r w:rsidRPr="00A5696E">
        <w:rPr>
          <w:rFonts w:cs="Times-Roman"/>
        </w:rPr>
        <w:t xml:space="preserve">tilretteleggingsprosjekter. </w:t>
      </w:r>
    </w:p>
    <w:p w:rsidR="000301AC" w:rsidRDefault="000301AC" w:rsidP="000D5E02">
      <w:pPr>
        <w:rPr>
          <w:rFonts w:cs="Times-Roman"/>
        </w:rPr>
      </w:pPr>
    </w:p>
    <w:p w:rsidR="000301AC" w:rsidRDefault="000301AC" w:rsidP="000D5E02">
      <w:pPr>
        <w:rPr>
          <w:rFonts w:cs="Times-Roman"/>
        </w:rPr>
      </w:pPr>
      <w:r>
        <w:rPr>
          <w:rFonts w:cs="Times-Roman"/>
        </w:rPr>
        <w:t>Formålet med slike prosjekter er å legge forholdene til rette for større helhetlige prosje</w:t>
      </w:r>
      <w:r>
        <w:rPr>
          <w:rFonts w:cs="Times-Roman"/>
        </w:rPr>
        <w:t>k</w:t>
      </w:r>
      <w:r>
        <w:rPr>
          <w:rFonts w:cs="Times-Roman"/>
        </w:rPr>
        <w:t>ter over større områder for eksempel knyttet til et vassdrag eller ei grend.</w:t>
      </w:r>
    </w:p>
    <w:p w:rsidR="000301AC" w:rsidRDefault="000301AC" w:rsidP="000D5E02">
      <w:pPr>
        <w:rPr>
          <w:rFonts w:cs="Times-Roman"/>
        </w:rPr>
      </w:pPr>
    </w:p>
    <w:p w:rsidR="000301AC" w:rsidRDefault="000301AC" w:rsidP="000D5E02">
      <w:r>
        <w:t xml:space="preserve">Grunneiere, lag og foreninger, kommuner og eventuelt andre berørte parter kan delta i nevnte prosjekter. </w:t>
      </w:r>
      <w:r w:rsidR="00DD3B46">
        <w:t xml:space="preserve">Jfr.§ 3 i forskriften må </w:t>
      </w:r>
      <w:r w:rsidR="00064DE8">
        <w:t>én</w:t>
      </w:r>
      <w:r w:rsidR="00DD3B46">
        <w:t xml:space="preserve"> eller flere produksjonstilskuddsberettige landbrukseiendommer være med.</w:t>
      </w:r>
    </w:p>
    <w:p w:rsidR="000301AC" w:rsidRPr="00E50EB6" w:rsidRDefault="000301AC" w:rsidP="000D5E02">
      <w:pPr>
        <w:pStyle w:val="Overskrift2"/>
        <w:rPr>
          <w:i w:val="0"/>
        </w:rPr>
      </w:pPr>
      <w:bookmarkStart w:id="38" w:name="_Toc355269125"/>
      <w:bookmarkStart w:id="39" w:name="_Toc417889916"/>
      <w:r w:rsidRPr="00E50EB6">
        <w:rPr>
          <w:i w:val="0"/>
        </w:rPr>
        <w:t>Skogbrukstiltak</w:t>
      </w:r>
      <w:bookmarkEnd w:id="38"/>
      <w:r w:rsidR="00E50EB6">
        <w:rPr>
          <w:i w:val="0"/>
        </w:rPr>
        <w:t>:</w:t>
      </w:r>
      <w:bookmarkEnd w:id="39"/>
    </w:p>
    <w:p w:rsidR="000301AC" w:rsidRDefault="000301AC" w:rsidP="000D5E02">
      <w:r>
        <w:t xml:space="preserve">Skogbruk er ei langsiktig næring. Planting er et viktig tiltak for å sikre framtidig behov for trevirket i kommunen og i fylket for øvrig. Ungskogpleie og tynning er tiltak tidlig i omløpet som ofte har stor betydning for skogens videre </w:t>
      </w:r>
      <w:r w:rsidR="002A535D">
        <w:t>utvikling</w:t>
      </w:r>
      <w:r>
        <w:t xml:space="preserve"> både verdi- og utsee</w:t>
      </w:r>
      <w:r>
        <w:t>n</w:t>
      </w:r>
      <w:r>
        <w:t xml:space="preserve">demessig. </w:t>
      </w:r>
    </w:p>
    <w:p w:rsidR="000301AC" w:rsidRDefault="000301AC" w:rsidP="000D5E02"/>
    <w:p w:rsidR="000301AC" w:rsidRDefault="000301AC" w:rsidP="000D5E02">
      <w:r>
        <w:t>Tiltak i skogbruket omfatter:</w:t>
      </w:r>
    </w:p>
    <w:p w:rsidR="000301AC" w:rsidRDefault="000301AC" w:rsidP="000D5E02">
      <w:pPr>
        <w:numPr>
          <w:ilvl w:val="0"/>
          <w:numId w:val="23"/>
        </w:numPr>
      </w:pPr>
      <w:r>
        <w:t>Planting.</w:t>
      </w:r>
    </w:p>
    <w:p w:rsidR="000301AC" w:rsidRDefault="000301AC" w:rsidP="000D5E02">
      <w:pPr>
        <w:numPr>
          <w:ilvl w:val="0"/>
          <w:numId w:val="23"/>
        </w:numPr>
      </w:pPr>
      <w:r>
        <w:t>Ungskogpleie</w:t>
      </w:r>
    </w:p>
    <w:p w:rsidR="000301AC" w:rsidRDefault="000301AC" w:rsidP="000D5E02">
      <w:pPr>
        <w:numPr>
          <w:ilvl w:val="0"/>
          <w:numId w:val="23"/>
        </w:numPr>
      </w:pPr>
      <w:r>
        <w:t>Tynning</w:t>
      </w:r>
    </w:p>
    <w:p w:rsidR="000301AC" w:rsidRPr="006631DE" w:rsidRDefault="000301AC" w:rsidP="000D5E02">
      <w:pPr>
        <w:pStyle w:val="Overskrift1"/>
      </w:pPr>
      <w:bookmarkStart w:id="40" w:name="_Toc355269126"/>
      <w:bookmarkStart w:id="41" w:name="_Toc417889917"/>
      <w:r w:rsidRPr="006631DE">
        <w:lastRenderedPageBreak/>
        <w:t>Tilskudd</w:t>
      </w:r>
      <w:bookmarkEnd w:id="40"/>
      <w:r w:rsidR="0059776C">
        <w:t>:</w:t>
      </w:r>
      <w:bookmarkEnd w:id="41"/>
    </w:p>
    <w:p w:rsidR="000301AC" w:rsidRDefault="000301AC" w:rsidP="000D5E02">
      <w:r w:rsidRPr="001F6A02">
        <w:t>Til alle tiltak kan det gis engangstilskudd med inntil 70 % av godkjent kostnadsoverslag</w:t>
      </w:r>
      <w:r>
        <w:t xml:space="preserve"> i henhold til gjeldende forskrifter og rundskriv</w:t>
      </w:r>
      <w:r w:rsidRPr="001F6A02">
        <w:t xml:space="preserve">. For særskilte tiltak for å ivareta biologisk mangfold, kan det gis tilskudd med inntil 100 % av godkjent kostnadsoverslag. </w:t>
      </w:r>
    </w:p>
    <w:p w:rsidR="000301AC" w:rsidRDefault="000301AC" w:rsidP="000D5E02"/>
    <w:p w:rsidR="000301AC" w:rsidRDefault="000301AC" w:rsidP="000D5E02">
      <w:r w:rsidRPr="001F6A02">
        <w:t xml:space="preserve">Kommunen står </w:t>
      </w:r>
      <w:r>
        <w:t xml:space="preserve">i følge Statens Landbruksforvaltning og forskriften for SMIL og NMSK-midler </w:t>
      </w:r>
      <w:r w:rsidRPr="001F6A02">
        <w:t xml:space="preserve">fritt til å sette lavere </w:t>
      </w:r>
      <w:r w:rsidR="002A535D" w:rsidRPr="001F6A02">
        <w:t>tilskudds prosent</w:t>
      </w:r>
      <w:r w:rsidRPr="001F6A02">
        <w:t xml:space="preserve"> for de ulike tiltakene.</w:t>
      </w:r>
      <w:r>
        <w:t xml:space="preserve"> </w:t>
      </w:r>
      <w:r w:rsidRPr="001F6A02">
        <w:t>Grunnlaget for ti</w:t>
      </w:r>
      <w:r w:rsidRPr="001F6A02">
        <w:t>l</w:t>
      </w:r>
      <w:r w:rsidRPr="001F6A02">
        <w:t>skudd er kostnadsoverslaget for det planlagte tiltaket. I tilskuddsgrunnlaget kan tas med alle kostnader med gjennomføring av tiltaket, dvs. materialkostnader, arbeidskostnader og kostnader med utarbeiding av nødvendige planer.</w:t>
      </w:r>
    </w:p>
    <w:p w:rsidR="000301AC" w:rsidRPr="001F6A02" w:rsidRDefault="000301AC" w:rsidP="000D5E02"/>
    <w:p w:rsidR="000301AC" w:rsidRDefault="000301AC" w:rsidP="000D5E02">
      <w:r w:rsidRPr="001F6A02">
        <w:t>For enkelte tiltak kan det være aktuelt å yte tilskudd for å sikre årlig skjøtsel. Eksempler på dette er skjøtsel for å ivareta biologisk mangfold, spesielt verdifulle og verneverdige kulturlandskap, eller skjøtsel for å sikre god etablering av nye plantinger av tre og bu</w:t>
      </w:r>
      <w:r w:rsidRPr="001F6A02">
        <w:t>s</w:t>
      </w:r>
      <w:r w:rsidRPr="001F6A02">
        <w:t>ker (miljøplantinger). Tilskudd til slike årlige tiltak må gis som et engangstilsagn og utb</w:t>
      </w:r>
      <w:r w:rsidRPr="001F6A02">
        <w:t>e</w:t>
      </w:r>
      <w:r w:rsidRPr="001F6A02">
        <w:t>tales årlig etter hvert som arbeidet gjennomføres. Det kan ikke gis tilsagn om tilskudd til årlige skjøtselstiltak ut over en periode på inntil tre år. Dersom skjøtselen skal videref</w:t>
      </w:r>
      <w:r w:rsidRPr="001F6A02">
        <w:t>ø</w:t>
      </w:r>
      <w:r w:rsidRPr="001F6A02">
        <w:t xml:space="preserve">res utover de tre årene, må det søkes for en ny periode. </w:t>
      </w:r>
    </w:p>
    <w:p w:rsidR="000301AC" w:rsidRPr="00621416" w:rsidRDefault="000301AC" w:rsidP="000D5E02">
      <w:pPr>
        <w:rPr>
          <w:b/>
        </w:rPr>
      </w:pPr>
      <w:r w:rsidRPr="00621416">
        <w:rPr>
          <w:b/>
        </w:rPr>
        <w:t>Det skal normalt ikke gis tilskudd til maskiner eller annet løst teknisk utstyr.</w:t>
      </w:r>
    </w:p>
    <w:p w:rsidR="000301AC" w:rsidRPr="00F50840" w:rsidRDefault="000301AC" w:rsidP="000D5E02">
      <w:pPr>
        <w:pStyle w:val="Overskrift1"/>
      </w:pPr>
      <w:bookmarkStart w:id="42" w:name="_Toc355269127"/>
      <w:bookmarkStart w:id="43" w:name="_Toc417889918"/>
      <w:r w:rsidRPr="0059776C">
        <w:t>VEDLEGG 1:</w:t>
      </w:r>
      <w:r w:rsidRPr="00F50840">
        <w:t xml:space="preserve"> </w:t>
      </w:r>
      <w:r w:rsidRPr="0059776C">
        <w:t xml:space="preserve">Forskrifter for SMIL </w:t>
      </w:r>
      <w:r w:rsidR="0059776C">
        <w:t>–</w:t>
      </w:r>
      <w:r w:rsidRPr="0059776C">
        <w:t xml:space="preserve"> midler</w:t>
      </w:r>
      <w:bookmarkEnd w:id="42"/>
      <w:r w:rsidR="0059776C">
        <w:t>:</w:t>
      </w:r>
      <w:bookmarkEnd w:id="43"/>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92"/>
      </w:tblGrid>
      <w:tr w:rsidR="000301AC" w:rsidRPr="00F50840" w:rsidTr="00185A65">
        <w:trPr>
          <w:tblCellSpacing w:w="15" w:type="dxa"/>
        </w:trPr>
        <w:tc>
          <w:tcPr>
            <w:tcW w:w="0" w:type="auto"/>
            <w:vAlign w:val="bottom"/>
          </w:tcPr>
          <w:p w:rsidR="000301AC" w:rsidRPr="007812D4" w:rsidRDefault="000301AC" w:rsidP="000D5E02">
            <w:pPr>
              <w:rPr>
                <w:szCs w:val="20"/>
              </w:rPr>
            </w:pPr>
            <w:r w:rsidRPr="007812D4">
              <w:rPr>
                <w:rFonts w:cs="Arial"/>
                <w:bCs/>
                <w:szCs w:val="20"/>
              </w:rPr>
              <w:t>FOR 2004-02-04 nr</w:t>
            </w:r>
            <w:r w:rsidR="007812D4" w:rsidRPr="007812D4">
              <w:rPr>
                <w:rFonts w:cs="Arial"/>
                <w:bCs/>
                <w:szCs w:val="20"/>
              </w:rPr>
              <w:t>.</w:t>
            </w:r>
            <w:r w:rsidRPr="007812D4">
              <w:rPr>
                <w:rFonts w:cs="Arial"/>
                <w:bCs/>
                <w:szCs w:val="20"/>
              </w:rPr>
              <w:t xml:space="preserve"> 448: Forskrift om tilskudd til spesielle miljøtiltak i jordbruket.</w:t>
            </w:r>
          </w:p>
        </w:tc>
      </w:tr>
    </w:tbl>
    <w:p w:rsidR="000301AC" w:rsidRPr="00F50840" w:rsidRDefault="000301AC" w:rsidP="000D5E02">
      <w:pPr>
        <w:rPr>
          <w:szCs w:val="20"/>
        </w:rPr>
      </w:pPr>
    </w:p>
    <w:p w:rsidR="00C3695F" w:rsidRDefault="000301AC" w:rsidP="000D5E02">
      <w:pPr>
        <w:pStyle w:val="NormalWeb"/>
        <w:spacing w:before="0" w:beforeAutospacing="0"/>
        <w:rPr>
          <w:rFonts w:ascii="Verdana" w:hAnsi="Verdana"/>
          <w:sz w:val="20"/>
          <w:szCs w:val="20"/>
        </w:rPr>
      </w:pPr>
      <w:bookmarkStart w:id="44" w:name="map0"/>
      <w:r w:rsidRPr="00F50840">
        <w:rPr>
          <w:rFonts w:ascii="Verdana" w:hAnsi="Verdana"/>
          <w:sz w:val="20"/>
          <w:szCs w:val="20"/>
        </w:rPr>
        <w:t xml:space="preserve">Fastsatt av Landbruksdepartementet 4. februar 2004 med hjemmel i lov 12. mai 1995 nr. 23 om jord (jordlova) § 3 og § 18. </w:t>
      </w:r>
      <w:bookmarkStart w:id="45" w:name="1"/>
      <w:bookmarkEnd w:id="44"/>
    </w:p>
    <w:p w:rsidR="000301AC" w:rsidRPr="00C3695F" w:rsidRDefault="001775B0" w:rsidP="000D5E02">
      <w:pPr>
        <w:pStyle w:val="NormalWeb"/>
        <w:spacing w:before="0" w:beforeAutospacing="0"/>
        <w:rPr>
          <w:rFonts w:ascii="Verdana" w:hAnsi="Verdana"/>
          <w:sz w:val="20"/>
          <w:szCs w:val="20"/>
        </w:rPr>
      </w:pPr>
      <w:r w:rsidRPr="00C3695F">
        <w:rPr>
          <w:rStyle w:val="Sterk"/>
          <w:rFonts w:ascii="Verdana" w:hAnsi="Verdana" w:cs="Arial"/>
          <w:color w:val="333333"/>
          <w:sz w:val="20"/>
          <w:szCs w:val="20"/>
        </w:rPr>
        <w:t>Endringer:</w:t>
      </w:r>
      <w:r w:rsidRPr="00C3695F">
        <w:rPr>
          <w:rFonts w:ascii="Verdana" w:hAnsi="Verdana" w:cs="Arial"/>
          <w:color w:val="333333"/>
          <w:sz w:val="20"/>
          <w:szCs w:val="20"/>
        </w:rPr>
        <w:t xml:space="preserve"> Endret ved forskrifter 3 sep</w:t>
      </w:r>
      <w:r w:rsidR="00C3695F">
        <w:rPr>
          <w:rFonts w:ascii="Verdana" w:hAnsi="Verdana" w:cs="Arial"/>
          <w:color w:val="333333"/>
          <w:sz w:val="20"/>
          <w:szCs w:val="20"/>
        </w:rPr>
        <w:t>.</w:t>
      </w:r>
      <w:r w:rsidRPr="00C3695F">
        <w:rPr>
          <w:rFonts w:ascii="Verdana" w:hAnsi="Verdana" w:cs="Arial"/>
          <w:color w:val="333333"/>
          <w:sz w:val="20"/>
          <w:szCs w:val="20"/>
        </w:rPr>
        <w:t xml:space="preserve"> 2014 nr. 1144, 16 feb</w:t>
      </w:r>
      <w:r w:rsidR="00C3695F">
        <w:rPr>
          <w:rFonts w:ascii="Verdana" w:hAnsi="Verdana" w:cs="Arial"/>
          <w:color w:val="333333"/>
          <w:sz w:val="20"/>
          <w:szCs w:val="20"/>
        </w:rPr>
        <w:t>.</w:t>
      </w:r>
      <w:r w:rsidRPr="00C3695F">
        <w:rPr>
          <w:rFonts w:ascii="Verdana" w:hAnsi="Verdana" w:cs="Arial"/>
          <w:color w:val="333333"/>
          <w:sz w:val="20"/>
          <w:szCs w:val="20"/>
        </w:rPr>
        <w:t xml:space="preserve"> 2015 nr. 126, 17 feb</w:t>
      </w:r>
      <w:r w:rsidR="00C3695F">
        <w:rPr>
          <w:rFonts w:ascii="Verdana" w:hAnsi="Verdana" w:cs="Arial"/>
          <w:color w:val="333333"/>
          <w:sz w:val="20"/>
          <w:szCs w:val="20"/>
        </w:rPr>
        <w:t>.</w:t>
      </w:r>
      <w:r w:rsidRPr="00C3695F">
        <w:rPr>
          <w:rFonts w:ascii="Verdana" w:hAnsi="Verdana" w:cs="Arial"/>
          <w:color w:val="333333"/>
          <w:sz w:val="20"/>
          <w:szCs w:val="20"/>
        </w:rPr>
        <w:t xml:space="preserve"> 2015 nr. 132.</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b/>
          <w:bCs/>
          <w:sz w:val="20"/>
          <w:szCs w:val="20"/>
        </w:rPr>
        <w:t>§ 1.</w:t>
      </w:r>
      <w:r w:rsidRPr="00F50840">
        <w:rPr>
          <w:rFonts w:ascii="Verdana" w:hAnsi="Verdana"/>
          <w:sz w:val="20"/>
          <w:szCs w:val="20"/>
        </w:rPr>
        <w:t xml:space="preserve"> </w:t>
      </w:r>
      <w:r w:rsidRPr="00CD5327">
        <w:rPr>
          <w:rFonts w:ascii="Verdana" w:hAnsi="Verdana"/>
          <w:b/>
          <w:iCs/>
          <w:sz w:val="20"/>
          <w:szCs w:val="20"/>
        </w:rPr>
        <w:t>Formål</w:t>
      </w:r>
      <w:r w:rsidRPr="00CD5327">
        <w:rPr>
          <w:rFonts w:ascii="Verdana" w:hAnsi="Verdana"/>
          <w:b/>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Formålet med tilskudd til spesielle miljøtiltak i jordbruket er å fremme natur- og kulturminneverdiene i jordbrukets kulturlandskap og redusere forurensningen fra jor</w:t>
      </w:r>
      <w:r w:rsidRPr="00F50840">
        <w:rPr>
          <w:rFonts w:ascii="Verdana" w:hAnsi="Verdana"/>
          <w:sz w:val="20"/>
          <w:szCs w:val="20"/>
        </w:rPr>
        <w:t>d</w:t>
      </w:r>
      <w:r w:rsidRPr="00F50840">
        <w:rPr>
          <w:rFonts w:ascii="Verdana" w:hAnsi="Verdana"/>
          <w:sz w:val="20"/>
          <w:szCs w:val="20"/>
        </w:rPr>
        <w:t>bruket, utover det som kan forventes gjennom vanlig jordbruksdrift. Prosjektene og tilt</w:t>
      </w:r>
      <w:r w:rsidRPr="00F50840">
        <w:rPr>
          <w:rFonts w:ascii="Verdana" w:hAnsi="Verdana"/>
          <w:sz w:val="20"/>
          <w:szCs w:val="20"/>
        </w:rPr>
        <w:t>a</w:t>
      </w:r>
      <w:r w:rsidRPr="00F50840">
        <w:rPr>
          <w:rFonts w:ascii="Verdana" w:hAnsi="Verdana"/>
          <w:sz w:val="20"/>
          <w:szCs w:val="20"/>
        </w:rPr>
        <w:t xml:space="preserve">kene skal prioriteres ut fra lokale målsettinger og strategier. </w:t>
      </w:r>
    </w:p>
    <w:p w:rsidR="000301AC" w:rsidRPr="00F50840" w:rsidRDefault="000301AC" w:rsidP="000D5E02">
      <w:pPr>
        <w:pStyle w:val="NormalWeb"/>
        <w:spacing w:before="0" w:beforeAutospacing="0" w:after="0" w:afterAutospacing="0"/>
        <w:rPr>
          <w:rFonts w:ascii="Verdana" w:hAnsi="Verdana"/>
          <w:sz w:val="20"/>
          <w:szCs w:val="20"/>
        </w:rPr>
      </w:pPr>
      <w:bookmarkStart w:id="46" w:name="2"/>
      <w:bookmarkEnd w:id="45"/>
      <w:r w:rsidRPr="00F50840">
        <w:rPr>
          <w:rFonts w:ascii="Verdana" w:hAnsi="Verdana"/>
          <w:b/>
          <w:bCs/>
          <w:sz w:val="20"/>
          <w:szCs w:val="20"/>
        </w:rPr>
        <w:t>§ 2.</w:t>
      </w:r>
      <w:r w:rsidRPr="00F50840">
        <w:rPr>
          <w:rFonts w:ascii="Verdana" w:hAnsi="Verdana"/>
          <w:sz w:val="20"/>
          <w:szCs w:val="20"/>
        </w:rPr>
        <w:t xml:space="preserve"> </w:t>
      </w:r>
      <w:r w:rsidRPr="00CD5327">
        <w:rPr>
          <w:rFonts w:ascii="Verdana" w:hAnsi="Verdana"/>
          <w:b/>
          <w:iCs/>
          <w:sz w:val="20"/>
          <w:szCs w:val="20"/>
        </w:rPr>
        <w:t>Virkeområde</w:t>
      </w:r>
      <w:r w:rsidRPr="00621416">
        <w:rPr>
          <w:rFonts w:ascii="Verdana" w:hAnsi="Verdana"/>
          <w:b/>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       Forskriften gjelder for prosjekter/tiltak på landbrukseiendommer jf. jordloven § 12, samt i områder vernet etter lov 19. juni 1970 nr. 63 om naturvern og lov 9. juni 1978 nr. 50 om kulturminner. </w:t>
      </w:r>
    </w:p>
    <w:p w:rsidR="000301AC" w:rsidRPr="00F50840" w:rsidRDefault="000301AC" w:rsidP="000D5E02">
      <w:pPr>
        <w:pStyle w:val="NormalWeb"/>
        <w:spacing w:before="0" w:beforeAutospacing="0" w:after="0" w:afterAutospacing="0"/>
        <w:rPr>
          <w:rFonts w:ascii="Verdana" w:hAnsi="Verdana"/>
          <w:sz w:val="20"/>
          <w:szCs w:val="20"/>
        </w:rPr>
      </w:pPr>
      <w:bookmarkStart w:id="47" w:name="3"/>
      <w:bookmarkEnd w:id="46"/>
      <w:r w:rsidRPr="00F50840">
        <w:rPr>
          <w:rFonts w:ascii="Verdana" w:hAnsi="Verdana"/>
          <w:b/>
          <w:bCs/>
          <w:sz w:val="20"/>
          <w:szCs w:val="20"/>
        </w:rPr>
        <w:t>§ 3.</w:t>
      </w:r>
      <w:r w:rsidRPr="00F50840">
        <w:rPr>
          <w:rFonts w:ascii="Verdana" w:hAnsi="Verdana"/>
          <w:sz w:val="20"/>
          <w:szCs w:val="20"/>
        </w:rPr>
        <w:t xml:space="preserve"> </w:t>
      </w:r>
      <w:r w:rsidRPr="00CD5327">
        <w:rPr>
          <w:rFonts w:ascii="Verdana" w:hAnsi="Verdana"/>
          <w:b/>
          <w:iCs/>
          <w:sz w:val="20"/>
          <w:szCs w:val="20"/>
        </w:rPr>
        <w:t>Vilkår</w:t>
      </w:r>
      <w:r w:rsidRPr="00CD5327">
        <w:rPr>
          <w:rFonts w:ascii="Verdana" w:hAnsi="Verdana"/>
          <w:b/>
          <w:sz w:val="20"/>
          <w:szCs w:val="20"/>
        </w:rPr>
        <w:t xml:space="preserve"> </w:t>
      </w:r>
    </w:p>
    <w:p w:rsidR="00C3695F" w:rsidRPr="00CA11DD" w:rsidRDefault="000301AC" w:rsidP="00C3695F">
      <w:pPr>
        <w:pStyle w:val="mortaga"/>
        <w:shd w:val="clear" w:color="auto" w:fill="FFFFFF"/>
        <w:spacing w:after="0"/>
        <w:rPr>
          <w:rFonts w:ascii="Verdana" w:hAnsi="Verdana" w:cs="Arial"/>
          <w:sz w:val="20"/>
          <w:szCs w:val="20"/>
        </w:rPr>
      </w:pPr>
      <w:r w:rsidRPr="00C3695F">
        <w:rPr>
          <w:rFonts w:ascii="Verdana" w:hAnsi="Verdana"/>
          <w:color w:val="FF0000"/>
          <w:sz w:val="20"/>
          <w:szCs w:val="20"/>
        </w:rPr>
        <w:t>      </w:t>
      </w:r>
      <w:r w:rsidR="00C3695F" w:rsidRPr="00CA11DD">
        <w:rPr>
          <w:rFonts w:ascii="Verdana" w:hAnsi="Verdana" w:cs="Arial"/>
          <w:sz w:val="20"/>
          <w:szCs w:val="20"/>
        </w:rPr>
        <w:t>Tilskudd kan innvilges til foretak som oppfyller vilkårene i forskrift 19. desember 2014 nr. 1817 om produksjonstilskudd og avløsertilskudd i jordbruket § 2 og § 4. Det må foreligge tillatelse fra landbrukseiendommens eier til gjennomføring av prosjekt eller ti</w:t>
      </w:r>
      <w:r w:rsidR="00C3695F" w:rsidRPr="00CA11DD">
        <w:rPr>
          <w:rFonts w:ascii="Verdana" w:hAnsi="Verdana" w:cs="Arial"/>
          <w:sz w:val="20"/>
          <w:szCs w:val="20"/>
        </w:rPr>
        <w:t>l</w:t>
      </w:r>
      <w:r w:rsidR="00C3695F" w:rsidRPr="00CA11DD">
        <w:rPr>
          <w:rFonts w:ascii="Verdana" w:hAnsi="Verdana" w:cs="Arial"/>
          <w:sz w:val="20"/>
          <w:szCs w:val="20"/>
        </w:rPr>
        <w:t>tak som nevnt i denne forskriftens § 4 og § 5.</w:t>
      </w:r>
    </w:p>
    <w:p w:rsidR="00C3695F" w:rsidRPr="00CA11DD" w:rsidRDefault="00C3695F" w:rsidP="00C3695F">
      <w:pPr>
        <w:shd w:val="clear" w:color="auto" w:fill="FFFFFF"/>
        <w:rPr>
          <w:rFonts w:cs="Arial"/>
          <w:szCs w:val="20"/>
        </w:rPr>
      </w:pPr>
      <w:r w:rsidRPr="00CA11DD">
        <w:rPr>
          <w:rFonts w:cs="Arial"/>
          <w:szCs w:val="20"/>
        </w:rPr>
        <w:t>Det kan ikke innvilges tilskudd til prosjekt eller tiltak på landbrukseiendommer som eies og drives av stat, fylke eller kommune med mindre tiltaket er et fellestiltak der en eller flere tilskudds berettigede landbrukseiendommer er med.</w:t>
      </w:r>
    </w:p>
    <w:p w:rsidR="00C3695F" w:rsidRPr="00CA11DD" w:rsidRDefault="00C3695F" w:rsidP="00C3695F">
      <w:pPr>
        <w:shd w:val="clear" w:color="auto" w:fill="FFFFFF"/>
        <w:rPr>
          <w:rFonts w:cs="Arial"/>
          <w:szCs w:val="20"/>
        </w:rPr>
      </w:pPr>
      <w:r w:rsidRPr="00CA11DD">
        <w:rPr>
          <w:rFonts w:cs="Arial"/>
          <w:szCs w:val="20"/>
        </w:rPr>
        <w:t>Søker må oppfylle vilkår i forskrift 1. juli 1999 nr. 791 om gjødslingsplanlegging og fo</w:t>
      </w:r>
      <w:r w:rsidRPr="00CA11DD">
        <w:rPr>
          <w:rFonts w:cs="Arial"/>
          <w:szCs w:val="20"/>
        </w:rPr>
        <w:t>r</w:t>
      </w:r>
      <w:r w:rsidRPr="00CA11DD">
        <w:rPr>
          <w:rFonts w:cs="Arial"/>
          <w:szCs w:val="20"/>
        </w:rPr>
        <w:t>skrift 26. juli 2004 nr. 1138 om plantevernmidler § 18 femte ledd. Søker må videre ha kart over jordbruksarealene foretaket til en hver tid disponerer, samt andre arealer som foretaket disponerer eller som er av betydning for eller som er påvirket av jordbruksdri</w:t>
      </w:r>
      <w:r w:rsidRPr="00CA11DD">
        <w:rPr>
          <w:rFonts w:cs="Arial"/>
          <w:szCs w:val="20"/>
        </w:rPr>
        <w:t>f</w:t>
      </w:r>
      <w:r w:rsidRPr="00CA11DD">
        <w:rPr>
          <w:rFonts w:cs="Arial"/>
          <w:szCs w:val="20"/>
        </w:rPr>
        <w:t>ten. Kulturminner, områder som er viktige for biologisk mangfold, arealer med risiko for tap av jord og næringsstoffer og andre forhold av miljømessig betydning skal være kar</w:t>
      </w:r>
      <w:r w:rsidRPr="00CA11DD">
        <w:rPr>
          <w:rFonts w:cs="Arial"/>
          <w:szCs w:val="20"/>
        </w:rPr>
        <w:t>t</w:t>
      </w:r>
      <w:r w:rsidRPr="00CA11DD">
        <w:rPr>
          <w:rFonts w:cs="Arial"/>
          <w:szCs w:val="20"/>
        </w:rPr>
        <w:t>festet og beskrevet.</w:t>
      </w:r>
    </w:p>
    <w:p w:rsidR="00C3695F" w:rsidRPr="00CA11DD" w:rsidRDefault="00C3695F" w:rsidP="00C3695F">
      <w:pPr>
        <w:shd w:val="clear" w:color="auto" w:fill="FFFFFF"/>
        <w:rPr>
          <w:rFonts w:ascii="Helvetica" w:hAnsi="Helvetica" w:cs="Arial"/>
          <w:sz w:val="23"/>
          <w:szCs w:val="23"/>
        </w:rPr>
      </w:pPr>
      <w:r w:rsidRPr="00CA11DD">
        <w:rPr>
          <w:rFonts w:cs="Arial"/>
          <w:szCs w:val="20"/>
        </w:rPr>
        <w:t>Det kan settes vilkår for innvilgning av tilskudd til det enkelte prosjekt og tiltak. Frist for gjennomføring av prosjekt etter § 4 og tiltak etter § 5 er 3 år fra hvert tilskudd ble in</w:t>
      </w:r>
      <w:r w:rsidRPr="00CA11DD">
        <w:rPr>
          <w:rFonts w:cs="Arial"/>
          <w:szCs w:val="20"/>
        </w:rPr>
        <w:t>n</w:t>
      </w:r>
      <w:r w:rsidRPr="00CA11DD">
        <w:rPr>
          <w:rFonts w:cs="Arial"/>
          <w:szCs w:val="20"/>
        </w:rPr>
        <w:lastRenderedPageBreak/>
        <w:t>vilget, med mindre kommunen har satt en kortere frist ved innvilgelsen av søknaden. Kommunen kan etter søknad forlenge gjennomføringsfristen, men ikke ut over 5 år fra tilskuddet ble innvilget</w:t>
      </w:r>
      <w:r w:rsidRPr="00CA11DD">
        <w:rPr>
          <w:rFonts w:ascii="Helvetica" w:hAnsi="Helvetica" w:cs="Arial"/>
          <w:sz w:val="23"/>
          <w:szCs w:val="23"/>
        </w:rPr>
        <w:t>.</w:t>
      </w:r>
    </w:p>
    <w:p w:rsidR="000301AC" w:rsidRPr="00F50840" w:rsidRDefault="000301AC" w:rsidP="000D5E02">
      <w:pPr>
        <w:pStyle w:val="NormalWeb"/>
        <w:spacing w:before="0" w:beforeAutospacing="0" w:after="0" w:afterAutospacing="0"/>
        <w:rPr>
          <w:rFonts w:ascii="Verdana" w:hAnsi="Verdana"/>
          <w:sz w:val="20"/>
          <w:szCs w:val="20"/>
        </w:rPr>
      </w:pPr>
      <w:bookmarkStart w:id="48" w:name="4"/>
      <w:bookmarkEnd w:id="47"/>
      <w:r w:rsidRPr="00F50840">
        <w:rPr>
          <w:rFonts w:ascii="Verdana" w:hAnsi="Verdana"/>
          <w:b/>
          <w:bCs/>
          <w:sz w:val="20"/>
          <w:szCs w:val="20"/>
        </w:rPr>
        <w:t>§ 4.</w:t>
      </w:r>
      <w:r w:rsidRPr="00F50840">
        <w:rPr>
          <w:rFonts w:ascii="Verdana" w:hAnsi="Verdana"/>
          <w:sz w:val="20"/>
          <w:szCs w:val="20"/>
        </w:rPr>
        <w:t xml:space="preserve"> </w:t>
      </w:r>
      <w:r w:rsidRPr="000D5E02">
        <w:rPr>
          <w:rFonts w:ascii="Verdana" w:hAnsi="Verdana"/>
          <w:b/>
          <w:iCs/>
          <w:sz w:val="20"/>
          <w:szCs w:val="20"/>
        </w:rPr>
        <w:t>Tilskudd til planleggings- og tilretteleggingsprosjekter</w:t>
      </w:r>
      <w:r w:rsidRPr="00F50840">
        <w:rPr>
          <w:rFonts w:ascii="Verdana" w:hAnsi="Verdana"/>
          <w:sz w:val="20"/>
          <w:szCs w:val="20"/>
        </w:rPr>
        <w:t xml:space="preserve"> </w:t>
      </w:r>
    </w:p>
    <w:p w:rsidR="000301AC" w:rsidRPr="007A0273" w:rsidRDefault="000301AC" w:rsidP="000D5E02">
      <w:pPr>
        <w:pStyle w:val="NormalWeb"/>
        <w:spacing w:before="0" w:beforeAutospacing="0" w:after="0" w:afterAutospacing="0"/>
        <w:rPr>
          <w:rFonts w:ascii="Verdana" w:hAnsi="Verdana"/>
          <w:sz w:val="20"/>
          <w:szCs w:val="20"/>
        </w:rPr>
      </w:pPr>
      <w:r w:rsidRPr="007A0273">
        <w:rPr>
          <w:rFonts w:ascii="Verdana" w:hAnsi="Verdana"/>
          <w:sz w:val="20"/>
          <w:szCs w:val="20"/>
        </w:rPr>
        <w:t xml:space="preserve">       Det kan innvilges tilskudd til prosjekter som leder fram til planer for konkrete tiltak som nevnt i § 5. </w:t>
      </w:r>
    </w:p>
    <w:p w:rsidR="000301AC" w:rsidRPr="007A0273" w:rsidRDefault="000301AC" w:rsidP="000D5E02">
      <w:pPr>
        <w:pStyle w:val="NormalWeb"/>
        <w:spacing w:before="0" w:beforeAutospacing="0" w:after="0" w:afterAutospacing="0"/>
        <w:rPr>
          <w:rFonts w:ascii="Verdana" w:hAnsi="Verdana"/>
          <w:sz w:val="20"/>
          <w:szCs w:val="20"/>
        </w:rPr>
      </w:pPr>
      <w:r w:rsidRPr="007A0273">
        <w:rPr>
          <w:rFonts w:ascii="Verdana" w:hAnsi="Verdana"/>
          <w:sz w:val="20"/>
          <w:szCs w:val="20"/>
        </w:rPr>
        <w:t>Tilskudd innvilges på grunnlag av godkjente kostnadsoverslag ved planlegging, organis</w:t>
      </w:r>
      <w:r w:rsidRPr="007A0273">
        <w:rPr>
          <w:rFonts w:ascii="Verdana" w:hAnsi="Verdana"/>
          <w:sz w:val="20"/>
          <w:szCs w:val="20"/>
        </w:rPr>
        <w:t>e</w:t>
      </w:r>
      <w:r w:rsidRPr="007A0273">
        <w:rPr>
          <w:rFonts w:ascii="Verdana" w:hAnsi="Verdana"/>
          <w:sz w:val="20"/>
          <w:szCs w:val="20"/>
        </w:rPr>
        <w:t xml:space="preserve">ring og prosjektarbeid. </w:t>
      </w:r>
    </w:p>
    <w:p w:rsidR="000301AC" w:rsidRPr="007A0273" w:rsidRDefault="000301AC" w:rsidP="000D5E02">
      <w:pPr>
        <w:pStyle w:val="NormalWeb"/>
        <w:spacing w:before="0" w:beforeAutospacing="0" w:after="0" w:afterAutospacing="0"/>
        <w:rPr>
          <w:rFonts w:ascii="Verdana" w:hAnsi="Verdana"/>
          <w:sz w:val="20"/>
          <w:szCs w:val="20"/>
        </w:rPr>
      </w:pPr>
      <w:r w:rsidRPr="007A0273">
        <w:rPr>
          <w:rFonts w:ascii="Verdana" w:hAnsi="Verdana"/>
          <w:sz w:val="20"/>
          <w:szCs w:val="20"/>
        </w:rPr>
        <w:t xml:space="preserve">Det ytes engangstilskudd med inntil 100 % av godkjent kostnadsoverslag. </w:t>
      </w:r>
    </w:p>
    <w:p w:rsidR="000301AC" w:rsidRPr="00F50840" w:rsidRDefault="000301AC" w:rsidP="000D5E02">
      <w:pPr>
        <w:pStyle w:val="NormalWeb"/>
        <w:spacing w:before="0" w:beforeAutospacing="0" w:after="0" w:afterAutospacing="0"/>
        <w:rPr>
          <w:rFonts w:ascii="Verdana" w:hAnsi="Verdana"/>
          <w:sz w:val="20"/>
          <w:szCs w:val="20"/>
        </w:rPr>
      </w:pPr>
      <w:bookmarkStart w:id="49" w:name="5"/>
      <w:bookmarkEnd w:id="48"/>
      <w:r w:rsidRPr="00F50840">
        <w:rPr>
          <w:rFonts w:ascii="Verdana" w:hAnsi="Verdana"/>
          <w:b/>
          <w:bCs/>
          <w:sz w:val="20"/>
          <w:szCs w:val="20"/>
        </w:rPr>
        <w:t>§ 5.</w:t>
      </w:r>
      <w:r w:rsidRPr="00F50840">
        <w:rPr>
          <w:rFonts w:ascii="Verdana" w:hAnsi="Verdana"/>
          <w:sz w:val="20"/>
          <w:szCs w:val="20"/>
        </w:rPr>
        <w:t xml:space="preserve"> </w:t>
      </w:r>
      <w:r w:rsidRPr="000D5E02">
        <w:rPr>
          <w:rFonts w:ascii="Verdana" w:hAnsi="Verdana"/>
          <w:b/>
          <w:iCs/>
          <w:sz w:val="20"/>
          <w:szCs w:val="20"/>
        </w:rPr>
        <w:t>Tilskudd til kulturlandskapstiltak og forurensningstiltak</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Det kan innvilges tilskudd til gjennomføring av tiltak som ivaretar natur- og kultu</w:t>
      </w:r>
      <w:r w:rsidRPr="00F50840">
        <w:rPr>
          <w:rFonts w:ascii="Verdana" w:hAnsi="Verdana"/>
          <w:sz w:val="20"/>
          <w:szCs w:val="20"/>
        </w:rPr>
        <w:t>r</w:t>
      </w:r>
      <w:r w:rsidRPr="00F50840">
        <w:rPr>
          <w:rFonts w:ascii="Verdana" w:hAnsi="Verdana"/>
          <w:sz w:val="20"/>
          <w:szCs w:val="20"/>
        </w:rPr>
        <w:t>minneverdiene i kulturlandskapet. Det kan også innvilges tilskudd til gjennomføring av tiltak som bidrar til å hindre eller redusere forurensning eller risikoen f</w:t>
      </w:r>
      <w:r w:rsidR="00CA11DD">
        <w:rPr>
          <w:rFonts w:ascii="Verdana" w:hAnsi="Verdana"/>
          <w:sz w:val="20"/>
          <w:szCs w:val="20"/>
        </w:rPr>
        <w:t>or forurensning fra jordbruket.</w:t>
      </w:r>
      <w:r w:rsidR="00CA11DD" w:rsidRPr="00F50840">
        <w:rPr>
          <w:rFonts w:ascii="Verdana" w:hAnsi="Verdana"/>
          <w:sz w:val="20"/>
          <w:szCs w:val="20"/>
        </w:rPr>
        <w:t xml:space="preserve"> Tilskudd</w:t>
      </w:r>
      <w:r w:rsidRPr="00F50840">
        <w:rPr>
          <w:rFonts w:ascii="Verdana" w:hAnsi="Verdana"/>
          <w:sz w:val="20"/>
          <w:szCs w:val="20"/>
        </w:rPr>
        <w:t xml:space="preserve"> innvilges på grunnlag av godkjente kostnadsoverslag for gjennomf</w:t>
      </w:r>
      <w:r w:rsidRPr="00F50840">
        <w:rPr>
          <w:rFonts w:ascii="Verdana" w:hAnsi="Verdana"/>
          <w:sz w:val="20"/>
          <w:szCs w:val="20"/>
        </w:rPr>
        <w:t>ø</w:t>
      </w:r>
      <w:r w:rsidRPr="00F50840">
        <w:rPr>
          <w:rFonts w:ascii="Verdana" w:hAnsi="Verdana"/>
          <w:sz w:val="20"/>
          <w:szCs w:val="20"/>
        </w:rPr>
        <w:t xml:space="preserve">ring av tiltaket. </w:t>
      </w:r>
    </w:p>
    <w:p w:rsidR="000301AC"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Det ytes engangstilskudd med inntil 70 % av godkjent kostnadsoverslag. For særskilte tiltak for å ivareta biologisk mangfold, kan det ytes tilskudd med inntil 100 % av go</w:t>
      </w:r>
      <w:r w:rsidRPr="00F50840">
        <w:rPr>
          <w:rFonts w:ascii="Verdana" w:hAnsi="Verdana"/>
          <w:sz w:val="20"/>
          <w:szCs w:val="20"/>
        </w:rPr>
        <w:t>d</w:t>
      </w:r>
      <w:r w:rsidRPr="00F50840">
        <w:rPr>
          <w:rFonts w:ascii="Verdana" w:hAnsi="Verdana"/>
          <w:sz w:val="20"/>
          <w:szCs w:val="20"/>
        </w:rPr>
        <w:t xml:space="preserve">kjent kostnadsoverslag. </w:t>
      </w:r>
    </w:p>
    <w:p w:rsidR="000301AC" w:rsidRPr="00F50840" w:rsidRDefault="000301AC" w:rsidP="000D5E02">
      <w:pPr>
        <w:pStyle w:val="NormalWeb"/>
        <w:spacing w:before="0" w:beforeAutospacing="0" w:after="0" w:afterAutospacing="0"/>
        <w:rPr>
          <w:rFonts w:ascii="Verdana" w:hAnsi="Verdana"/>
          <w:sz w:val="20"/>
          <w:szCs w:val="20"/>
        </w:rPr>
      </w:pPr>
      <w:bookmarkStart w:id="50" w:name="6"/>
      <w:bookmarkEnd w:id="49"/>
      <w:r w:rsidRPr="00F50840">
        <w:rPr>
          <w:rFonts w:ascii="Verdana" w:hAnsi="Verdana"/>
          <w:b/>
          <w:bCs/>
          <w:sz w:val="20"/>
          <w:szCs w:val="20"/>
        </w:rPr>
        <w:t>§ 6.</w:t>
      </w:r>
      <w:r w:rsidRPr="00F50840">
        <w:rPr>
          <w:rFonts w:ascii="Verdana" w:hAnsi="Verdana"/>
          <w:sz w:val="20"/>
          <w:szCs w:val="20"/>
        </w:rPr>
        <w:t xml:space="preserve"> </w:t>
      </w:r>
      <w:r w:rsidRPr="000D5E02">
        <w:rPr>
          <w:rFonts w:ascii="Verdana" w:hAnsi="Verdana"/>
          <w:b/>
          <w:iCs/>
          <w:sz w:val="20"/>
          <w:szCs w:val="20"/>
        </w:rPr>
        <w:t>Søknad</w:t>
      </w:r>
      <w:r w:rsidRPr="000D5E02">
        <w:rPr>
          <w:rFonts w:ascii="Verdana" w:hAnsi="Verdana"/>
          <w:b/>
          <w:sz w:val="20"/>
          <w:szCs w:val="20"/>
        </w:rPr>
        <w:t xml:space="preserve"> </w:t>
      </w:r>
    </w:p>
    <w:p w:rsidR="000301AC" w:rsidRPr="00CA11DD" w:rsidRDefault="000301AC" w:rsidP="00CA11DD">
      <w:pPr>
        <w:pStyle w:val="NormalWeb"/>
        <w:spacing w:before="0" w:beforeAutospacing="0" w:after="0" w:afterAutospacing="0"/>
        <w:rPr>
          <w:rFonts w:ascii="Verdana" w:hAnsi="Verdana"/>
          <w:sz w:val="20"/>
          <w:szCs w:val="20"/>
        </w:rPr>
      </w:pPr>
      <w:r w:rsidRPr="00CA11DD">
        <w:rPr>
          <w:rFonts w:ascii="Verdana" w:hAnsi="Verdana"/>
          <w:sz w:val="20"/>
          <w:szCs w:val="20"/>
        </w:rPr>
        <w:t xml:space="preserve">       Kommunen kan fastsette søknadsfrist. </w:t>
      </w:r>
    </w:p>
    <w:p w:rsidR="00CA11DD" w:rsidRPr="00CA11DD" w:rsidRDefault="000301AC" w:rsidP="00CA11DD">
      <w:pPr>
        <w:pStyle w:val="mortaga"/>
        <w:shd w:val="clear" w:color="auto" w:fill="FFFFFF"/>
        <w:spacing w:after="0"/>
        <w:rPr>
          <w:rFonts w:ascii="Verdana" w:hAnsi="Verdana" w:cs="Arial"/>
          <w:color w:val="333333"/>
          <w:sz w:val="20"/>
          <w:szCs w:val="20"/>
        </w:rPr>
      </w:pPr>
      <w:r w:rsidRPr="00CA11DD">
        <w:rPr>
          <w:rFonts w:ascii="Verdana" w:hAnsi="Verdana"/>
          <w:sz w:val="20"/>
          <w:szCs w:val="20"/>
        </w:rPr>
        <w:t>Det skal benyttes søknadsskjema som er utarbeidet av Statens landbruksforvalt</w:t>
      </w:r>
      <w:r w:rsidR="00CA11DD" w:rsidRPr="00CA11DD">
        <w:rPr>
          <w:rFonts w:ascii="Verdana" w:hAnsi="Verdana"/>
          <w:sz w:val="20"/>
          <w:szCs w:val="20"/>
        </w:rPr>
        <w:t xml:space="preserve">ning. </w:t>
      </w:r>
      <w:r w:rsidR="00CA11DD" w:rsidRPr="00CA11DD">
        <w:rPr>
          <w:rFonts w:ascii="Verdana" w:hAnsi="Verdana" w:cs="Arial"/>
          <w:color w:val="333333"/>
          <w:sz w:val="20"/>
          <w:szCs w:val="20"/>
        </w:rPr>
        <w:t>Foretaket skal vedlegge en plan der miljøtiltaket beskrives og kartfestes, og der det r</w:t>
      </w:r>
      <w:r w:rsidR="00CA11DD" w:rsidRPr="00CA11DD">
        <w:rPr>
          <w:rFonts w:ascii="Verdana" w:hAnsi="Verdana" w:cs="Arial"/>
          <w:color w:val="333333"/>
          <w:sz w:val="20"/>
          <w:szCs w:val="20"/>
        </w:rPr>
        <w:t>e</w:t>
      </w:r>
      <w:r w:rsidR="00CA11DD" w:rsidRPr="00CA11DD">
        <w:rPr>
          <w:rFonts w:ascii="Verdana" w:hAnsi="Verdana" w:cs="Arial"/>
          <w:color w:val="333333"/>
          <w:sz w:val="20"/>
          <w:szCs w:val="20"/>
        </w:rPr>
        <w:t>degjøres for målene med prosjektet eller tiltaket.</w:t>
      </w:r>
    </w:p>
    <w:p w:rsidR="00CA11DD" w:rsidRPr="00CA11DD" w:rsidRDefault="00CA11DD" w:rsidP="00CA11DD">
      <w:pPr>
        <w:pStyle w:val="mortaga"/>
        <w:shd w:val="clear" w:color="auto" w:fill="FFFFFF"/>
        <w:spacing w:after="0"/>
        <w:rPr>
          <w:rFonts w:ascii="Verdana" w:hAnsi="Verdana" w:cs="Arial"/>
          <w:color w:val="333333"/>
          <w:sz w:val="20"/>
          <w:szCs w:val="20"/>
        </w:rPr>
      </w:pPr>
      <w:r w:rsidRPr="00CA11DD">
        <w:rPr>
          <w:rFonts w:ascii="Verdana" w:hAnsi="Verdana" w:cs="Arial"/>
          <w:color w:val="333333"/>
          <w:sz w:val="20"/>
          <w:szCs w:val="20"/>
        </w:rPr>
        <w:t>Når prosjektet eller tiltaket er gjennomført, skal det sendes inn dokumentasjon på at det er gjennomført i henhold til vilkår gitt i vedtaksbrev.</w:t>
      </w:r>
    </w:p>
    <w:p w:rsidR="000301AC" w:rsidRPr="00F50840" w:rsidRDefault="000301AC" w:rsidP="000D5E02">
      <w:pPr>
        <w:pStyle w:val="NormalWeb"/>
        <w:spacing w:before="0" w:beforeAutospacing="0" w:after="0" w:afterAutospacing="0"/>
        <w:rPr>
          <w:rFonts w:ascii="Verdana" w:hAnsi="Verdana"/>
          <w:sz w:val="20"/>
          <w:szCs w:val="20"/>
        </w:rPr>
      </w:pPr>
      <w:bookmarkStart w:id="51" w:name="7"/>
      <w:bookmarkEnd w:id="50"/>
      <w:r w:rsidRPr="00F50840">
        <w:rPr>
          <w:rFonts w:ascii="Verdana" w:hAnsi="Verdana"/>
          <w:b/>
          <w:bCs/>
          <w:sz w:val="20"/>
          <w:szCs w:val="20"/>
        </w:rPr>
        <w:t>§ 7.</w:t>
      </w:r>
      <w:r w:rsidRPr="00F50840">
        <w:rPr>
          <w:rFonts w:ascii="Verdana" w:hAnsi="Verdana"/>
          <w:sz w:val="20"/>
          <w:szCs w:val="20"/>
        </w:rPr>
        <w:t xml:space="preserve"> </w:t>
      </w:r>
      <w:r w:rsidRPr="00CD5327">
        <w:rPr>
          <w:rFonts w:ascii="Verdana" w:hAnsi="Verdana"/>
          <w:b/>
          <w:iCs/>
          <w:sz w:val="20"/>
          <w:szCs w:val="20"/>
        </w:rPr>
        <w:t>Utbetaling</w:t>
      </w:r>
      <w:r w:rsidRPr="00CD5327">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Innvilget tilskudd utbetales etter skriftlig anmodning fra tilskuddsmottaker og når prosjektet eller tiltaket har fått godkjent sluttregnskapet. Det kan likevel foretas utbet</w:t>
      </w:r>
      <w:r w:rsidRPr="00F50840">
        <w:rPr>
          <w:rFonts w:ascii="Verdana" w:hAnsi="Verdana"/>
          <w:sz w:val="20"/>
          <w:szCs w:val="20"/>
        </w:rPr>
        <w:t>a</w:t>
      </w:r>
      <w:r w:rsidRPr="00F50840">
        <w:rPr>
          <w:rFonts w:ascii="Verdana" w:hAnsi="Verdana"/>
          <w:sz w:val="20"/>
          <w:szCs w:val="20"/>
        </w:rPr>
        <w:t>linger på bakgrunn av godkjent dokumentasjon etter hvert som deler av prosjektet eller tiltaket utføres. Minst 25 % av tilskuddet holdes tilbake inntil arbeidet er fullført og slut</w:t>
      </w:r>
      <w:r w:rsidRPr="00F50840">
        <w:rPr>
          <w:rFonts w:ascii="Verdana" w:hAnsi="Verdana"/>
          <w:sz w:val="20"/>
          <w:szCs w:val="20"/>
        </w:rPr>
        <w:t>t</w:t>
      </w:r>
      <w:r w:rsidRPr="00F50840">
        <w:rPr>
          <w:rFonts w:ascii="Verdana" w:hAnsi="Verdana"/>
          <w:sz w:val="20"/>
          <w:szCs w:val="20"/>
        </w:rPr>
        <w:t xml:space="preserve">regnskapet er godkjent. </w:t>
      </w:r>
    </w:p>
    <w:p w:rsidR="000301AC" w:rsidRPr="00F50840" w:rsidRDefault="000301AC" w:rsidP="000D5E02">
      <w:pPr>
        <w:pStyle w:val="NormalWeb"/>
        <w:spacing w:before="0" w:beforeAutospacing="0" w:after="0" w:afterAutospacing="0"/>
        <w:rPr>
          <w:rFonts w:ascii="Verdana" w:hAnsi="Verdana"/>
          <w:sz w:val="20"/>
          <w:szCs w:val="20"/>
        </w:rPr>
      </w:pPr>
      <w:bookmarkStart w:id="52" w:name="8"/>
      <w:bookmarkEnd w:id="51"/>
      <w:r w:rsidRPr="00F50840">
        <w:rPr>
          <w:rFonts w:ascii="Verdana" w:hAnsi="Verdana"/>
          <w:b/>
          <w:bCs/>
          <w:sz w:val="20"/>
          <w:szCs w:val="20"/>
        </w:rPr>
        <w:t>§ 8.</w:t>
      </w:r>
      <w:r w:rsidRPr="00F50840">
        <w:rPr>
          <w:rFonts w:ascii="Verdana" w:hAnsi="Verdana"/>
          <w:sz w:val="20"/>
          <w:szCs w:val="20"/>
        </w:rPr>
        <w:t xml:space="preserve"> </w:t>
      </w:r>
      <w:r w:rsidRPr="00CD5327">
        <w:rPr>
          <w:rFonts w:ascii="Verdana" w:hAnsi="Verdana"/>
          <w:b/>
          <w:iCs/>
          <w:sz w:val="20"/>
          <w:szCs w:val="20"/>
        </w:rPr>
        <w:t>Administrasjon, klage og dispensasjon</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       Vedtak om tildeling av tilskudd etter denne forskriften fattes av kommunen.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Kommunen skal fastsette overordnede retningslinjer for prioritering av søknader. Slike retningslinjer skal utarbeides i dialog med fylkesmannen og næringsorganisasjonene i jordbruket lokalt. </w:t>
      </w:r>
    </w:p>
    <w:p w:rsidR="00CA11DD" w:rsidRDefault="000301AC" w:rsidP="00CA11DD">
      <w:pPr>
        <w:pStyle w:val="mortaga"/>
        <w:shd w:val="clear" w:color="auto" w:fill="FFFFFF"/>
        <w:spacing w:after="0"/>
        <w:rPr>
          <w:rFonts w:ascii="Helvetica" w:hAnsi="Helvetica" w:cs="Arial"/>
          <w:color w:val="333333"/>
          <w:sz w:val="23"/>
          <w:szCs w:val="23"/>
        </w:rPr>
      </w:pPr>
      <w:r w:rsidRPr="00F50840">
        <w:rPr>
          <w:rFonts w:ascii="Verdana" w:hAnsi="Verdana"/>
          <w:sz w:val="20"/>
          <w:szCs w:val="20"/>
        </w:rPr>
        <w:t xml:space="preserve">Vedtak fattet av kommunen kan </w:t>
      </w:r>
      <w:r w:rsidR="00CA11DD">
        <w:rPr>
          <w:rFonts w:ascii="Helvetica" w:hAnsi="Helvetica" w:cs="Arial"/>
          <w:color w:val="333333"/>
          <w:sz w:val="23"/>
          <w:szCs w:val="23"/>
        </w:rPr>
        <w:t>påklages til fylkesmannen etter reglene i lov 10. februar 1967 om behandlingsmåten i forvaltningssaker (forvaltningsloven) kap. VI.</w:t>
      </w:r>
    </w:p>
    <w:p w:rsidR="00CA11DD" w:rsidRDefault="00CA11DD" w:rsidP="00CA11DD">
      <w:pPr>
        <w:pStyle w:val="mortaga"/>
        <w:shd w:val="clear" w:color="auto" w:fill="FFFFFF"/>
        <w:spacing w:after="0"/>
        <w:rPr>
          <w:rFonts w:ascii="Helvetica" w:hAnsi="Helvetica" w:cs="Arial"/>
          <w:color w:val="333333"/>
          <w:sz w:val="23"/>
          <w:szCs w:val="23"/>
        </w:rPr>
      </w:pPr>
      <w:r>
        <w:rPr>
          <w:rFonts w:ascii="Helvetica" w:hAnsi="Helvetica" w:cs="Arial"/>
          <w:color w:val="333333"/>
          <w:sz w:val="23"/>
          <w:szCs w:val="23"/>
        </w:rPr>
        <w:t>Fylkesmannen kan i særlige tilfeller dispensere fra reglene i denne forskriften.</w:t>
      </w:r>
    </w:p>
    <w:p w:rsidR="000301AC" w:rsidRPr="00F50840" w:rsidRDefault="000301AC" w:rsidP="000D5E02">
      <w:pPr>
        <w:pStyle w:val="NormalWeb"/>
        <w:spacing w:before="0" w:beforeAutospacing="0" w:after="0" w:afterAutospacing="0"/>
        <w:rPr>
          <w:rFonts w:ascii="Verdana" w:hAnsi="Verdana"/>
          <w:sz w:val="20"/>
          <w:szCs w:val="20"/>
        </w:rPr>
      </w:pPr>
      <w:bookmarkStart w:id="53" w:name="9"/>
      <w:bookmarkEnd w:id="52"/>
      <w:r w:rsidRPr="00F50840">
        <w:rPr>
          <w:rFonts w:ascii="Verdana" w:hAnsi="Verdana"/>
          <w:b/>
          <w:bCs/>
          <w:sz w:val="20"/>
          <w:szCs w:val="20"/>
        </w:rPr>
        <w:t>§ 9.</w:t>
      </w:r>
      <w:r w:rsidRPr="00F50840">
        <w:rPr>
          <w:rFonts w:ascii="Verdana" w:hAnsi="Verdana"/>
          <w:sz w:val="20"/>
          <w:szCs w:val="20"/>
        </w:rPr>
        <w:t xml:space="preserve"> </w:t>
      </w:r>
      <w:r w:rsidRPr="000D5E02">
        <w:rPr>
          <w:rFonts w:ascii="Verdana" w:hAnsi="Verdana"/>
          <w:b/>
          <w:iCs/>
          <w:sz w:val="20"/>
          <w:szCs w:val="20"/>
        </w:rPr>
        <w:t>Opplysningsplikt og kontroll</w:t>
      </w:r>
      <w:r w:rsidRPr="00F50840">
        <w:rPr>
          <w:rFonts w:ascii="Verdana" w:hAnsi="Verdana"/>
          <w:sz w:val="20"/>
          <w:szCs w:val="20"/>
        </w:rPr>
        <w:t xml:space="preserve"> </w:t>
      </w:r>
    </w:p>
    <w:p w:rsidR="00CA11DD" w:rsidRPr="00CA11DD" w:rsidRDefault="000301AC" w:rsidP="00CA11DD">
      <w:pPr>
        <w:pStyle w:val="mortaga"/>
        <w:shd w:val="clear" w:color="auto" w:fill="FFFFFF"/>
        <w:spacing w:after="0"/>
        <w:rPr>
          <w:rFonts w:ascii="Verdana" w:hAnsi="Verdana" w:cs="Arial"/>
          <w:sz w:val="20"/>
          <w:szCs w:val="20"/>
        </w:rPr>
      </w:pPr>
      <w:r w:rsidRPr="00CA11DD">
        <w:rPr>
          <w:rFonts w:ascii="Verdana" w:hAnsi="Verdana"/>
          <w:sz w:val="20"/>
          <w:szCs w:val="20"/>
        </w:rPr>
        <w:t>      </w:t>
      </w:r>
      <w:r w:rsidR="00CA11DD" w:rsidRPr="00CA11DD">
        <w:rPr>
          <w:rFonts w:ascii="Verdana" w:hAnsi="Verdana" w:cs="Arial"/>
          <w:sz w:val="20"/>
          <w:szCs w:val="20"/>
        </w:rPr>
        <w:t>Søker av tilskudd plikter å gi alle opplysninger som kommunen, fylkesmannen, Landbruksdirektoratet eller Riksrevisjonen finner nødvendig for å kunne kontrollere at bruken av tilskuddsmidlene er i tråd med forutsetningene.</w:t>
      </w:r>
    </w:p>
    <w:p w:rsidR="00CA11DD" w:rsidRPr="00CA11DD" w:rsidRDefault="00CA11DD" w:rsidP="00CA11DD">
      <w:pPr>
        <w:pStyle w:val="mortaga"/>
        <w:shd w:val="clear" w:color="auto" w:fill="FFFFFF"/>
        <w:spacing w:after="0"/>
        <w:rPr>
          <w:rFonts w:ascii="Verdana" w:hAnsi="Verdana" w:cs="Arial"/>
          <w:sz w:val="20"/>
          <w:szCs w:val="20"/>
        </w:rPr>
      </w:pPr>
      <w:r w:rsidRPr="00CA11DD">
        <w:rPr>
          <w:rFonts w:ascii="Verdana" w:hAnsi="Verdana" w:cs="Arial"/>
          <w:sz w:val="20"/>
          <w:szCs w:val="20"/>
        </w:rPr>
        <w:t>Kommunen, fylkesmannen og Landbruksdirektoratet kan foreta stedlig kontroll.</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 </w:t>
      </w:r>
      <w:bookmarkStart w:id="54" w:name="10"/>
      <w:bookmarkEnd w:id="53"/>
      <w:r w:rsidRPr="00F50840">
        <w:rPr>
          <w:rFonts w:ascii="Verdana" w:hAnsi="Verdana"/>
          <w:b/>
          <w:bCs/>
          <w:sz w:val="20"/>
          <w:szCs w:val="20"/>
        </w:rPr>
        <w:t>§ 10.</w:t>
      </w:r>
      <w:r w:rsidRPr="00F50840">
        <w:rPr>
          <w:rFonts w:ascii="Verdana" w:hAnsi="Verdana"/>
          <w:sz w:val="20"/>
          <w:szCs w:val="20"/>
        </w:rPr>
        <w:t xml:space="preserve"> </w:t>
      </w:r>
      <w:r w:rsidRPr="000D5E02">
        <w:rPr>
          <w:rFonts w:ascii="Verdana" w:hAnsi="Verdana"/>
          <w:b/>
          <w:iCs/>
          <w:sz w:val="20"/>
          <w:szCs w:val="20"/>
        </w:rPr>
        <w:t>Omgjøring, tilbakebetaling og motregning</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Vedtak om innvilget tilskudd kan omgjøres og utbetalt tilskudd kan kreves tilbak</w:t>
      </w:r>
      <w:r w:rsidRPr="00F50840">
        <w:rPr>
          <w:rFonts w:ascii="Verdana" w:hAnsi="Verdana"/>
          <w:sz w:val="20"/>
          <w:szCs w:val="20"/>
        </w:rPr>
        <w:t>e</w:t>
      </w:r>
      <w:r w:rsidRPr="00F50840">
        <w:rPr>
          <w:rFonts w:ascii="Verdana" w:hAnsi="Verdana"/>
          <w:sz w:val="20"/>
          <w:szCs w:val="20"/>
        </w:rPr>
        <w:t>betalt dersom det avdekkes forhold som er i strid med det som er forutsatt ved innvil</w:t>
      </w:r>
      <w:r w:rsidRPr="00F50840">
        <w:rPr>
          <w:rFonts w:ascii="Verdana" w:hAnsi="Verdana"/>
          <w:sz w:val="20"/>
          <w:szCs w:val="20"/>
        </w:rPr>
        <w:t>g</w:t>
      </w:r>
      <w:r w:rsidRPr="00F50840">
        <w:rPr>
          <w:rFonts w:ascii="Verdana" w:hAnsi="Verdana"/>
          <w:sz w:val="20"/>
          <w:szCs w:val="20"/>
        </w:rPr>
        <w:t>ning av tilskuddet. Kravet kan motregnes i tilskudd som utspringer av mottakerens lan</w:t>
      </w:r>
      <w:r w:rsidRPr="00F50840">
        <w:rPr>
          <w:rFonts w:ascii="Verdana" w:hAnsi="Verdana"/>
          <w:sz w:val="20"/>
          <w:szCs w:val="20"/>
        </w:rPr>
        <w:t>d</w:t>
      </w:r>
      <w:r w:rsidRPr="00F50840">
        <w:rPr>
          <w:rFonts w:ascii="Verdana" w:hAnsi="Verdana"/>
          <w:sz w:val="20"/>
          <w:szCs w:val="20"/>
        </w:rPr>
        <w:t>bruksvirksomhet. Dersom tilbakebetaling ikke skjer innen den frist som blir gitt, kan det kreves forsinkelsesrenter i tillegg, jf. lov 17. desember 1976 nr. 100 om renter ved fo</w:t>
      </w:r>
      <w:r w:rsidRPr="00F50840">
        <w:rPr>
          <w:rFonts w:ascii="Verdana" w:hAnsi="Verdana"/>
          <w:sz w:val="20"/>
          <w:szCs w:val="20"/>
        </w:rPr>
        <w:t>r</w:t>
      </w:r>
      <w:r w:rsidRPr="00F50840">
        <w:rPr>
          <w:rFonts w:ascii="Verdana" w:hAnsi="Verdana"/>
          <w:sz w:val="20"/>
          <w:szCs w:val="20"/>
        </w:rPr>
        <w:t>sinket betaling m.</w:t>
      </w:r>
      <w:r w:rsidR="00F50840" w:rsidRPr="00F50840">
        <w:rPr>
          <w:rFonts w:ascii="Verdana" w:hAnsi="Verdana"/>
          <w:sz w:val="20"/>
          <w:szCs w:val="20"/>
        </w:rPr>
        <w:t xml:space="preserve"> </w:t>
      </w:r>
      <w:r w:rsidRPr="00F50840">
        <w:rPr>
          <w:rFonts w:ascii="Verdana" w:hAnsi="Verdana"/>
          <w:sz w:val="20"/>
          <w:szCs w:val="20"/>
        </w:rPr>
        <w:t xml:space="preserve">v. </w:t>
      </w:r>
    </w:p>
    <w:p w:rsidR="00F6241A" w:rsidRDefault="00F6241A" w:rsidP="00F6241A">
      <w:pPr>
        <w:pStyle w:val="Overskrift1"/>
        <w:numPr>
          <w:ilvl w:val="0"/>
          <w:numId w:val="0"/>
        </w:numPr>
        <w:ind w:left="432"/>
      </w:pPr>
      <w:bookmarkStart w:id="55" w:name="_Toc355269128"/>
      <w:bookmarkEnd w:id="54"/>
    </w:p>
    <w:p w:rsidR="00F6241A" w:rsidRDefault="00F6241A" w:rsidP="00F6241A">
      <w:pPr>
        <w:pStyle w:val="Overskrift1"/>
        <w:numPr>
          <w:ilvl w:val="0"/>
          <w:numId w:val="0"/>
        </w:numPr>
        <w:ind w:left="432"/>
      </w:pPr>
    </w:p>
    <w:p w:rsidR="000301AC" w:rsidRPr="00E17EA9" w:rsidRDefault="000301AC" w:rsidP="000D5E02">
      <w:pPr>
        <w:pStyle w:val="Overskrift1"/>
      </w:pPr>
      <w:bookmarkStart w:id="56" w:name="_Toc417889919"/>
      <w:r w:rsidRPr="00E17EA9">
        <w:t xml:space="preserve">VEDLEGG 2: Forskrifter for NMSK </w:t>
      </w:r>
      <w:r w:rsidR="001E2369" w:rsidRPr="00E17EA9">
        <w:t>–</w:t>
      </w:r>
      <w:r w:rsidRPr="00E17EA9">
        <w:t xml:space="preserve"> midler</w:t>
      </w:r>
      <w:bookmarkEnd w:id="55"/>
      <w:r w:rsidR="001E2369" w:rsidRPr="00E17EA9">
        <w:t>:</w:t>
      </w:r>
      <w:bookmarkEnd w:id="56"/>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826"/>
      </w:tblGrid>
      <w:tr w:rsidR="000301AC" w:rsidTr="00185A65">
        <w:trPr>
          <w:tblCellSpacing w:w="15" w:type="dxa"/>
        </w:trPr>
        <w:tc>
          <w:tcPr>
            <w:tcW w:w="0" w:type="auto"/>
            <w:vAlign w:val="bottom"/>
          </w:tcPr>
          <w:p w:rsidR="000301AC" w:rsidRPr="00F50840" w:rsidRDefault="000301AC" w:rsidP="000D5E02">
            <w:pPr>
              <w:rPr>
                <w:szCs w:val="20"/>
              </w:rPr>
            </w:pPr>
            <w:r w:rsidRPr="00F50840">
              <w:rPr>
                <w:rFonts w:cs="Arial"/>
                <w:bCs/>
                <w:szCs w:val="20"/>
              </w:rPr>
              <w:t>FOR 2004-02-04 nr</w:t>
            </w:r>
            <w:r w:rsidR="00E20739" w:rsidRPr="00F50840">
              <w:rPr>
                <w:rFonts w:cs="Arial"/>
                <w:bCs/>
                <w:szCs w:val="20"/>
              </w:rPr>
              <w:t>.</w:t>
            </w:r>
            <w:r w:rsidRPr="00F50840">
              <w:rPr>
                <w:rFonts w:cs="Arial"/>
                <w:bCs/>
                <w:szCs w:val="20"/>
              </w:rPr>
              <w:t xml:space="preserve"> 447: Forskrift om tilskudd til nærings- og miljøtiltak i skogbruket.</w:t>
            </w:r>
          </w:p>
        </w:tc>
      </w:tr>
    </w:tbl>
    <w:p w:rsidR="000301AC" w:rsidRDefault="000301AC" w:rsidP="000D5E02"/>
    <w:p w:rsidR="00E50EB6" w:rsidRDefault="000301AC" w:rsidP="000D5E02">
      <w:pPr>
        <w:pStyle w:val="NormalWeb"/>
        <w:spacing w:before="0" w:beforeAutospacing="0"/>
        <w:rPr>
          <w:rFonts w:ascii="Verdana" w:hAnsi="Verdana"/>
          <w:sz w:val="20"/>
          <w:szCs w:val="20"/>
        </w:rPr>
      </w:pPr>
      <w:r w:rsidRPr="00F50840">
        <w:rPr>
          <w:rFonts w:ascii="Verdana" w:hAnsi="Verdana"/>
          <w:sz w:val="20"/>
          <w:szCs w:val="20"/>
        </w:rPr>
        <w:t xml:space="preserve">Fastsatt av Landbruksdepartementet 4. februar 2004 med hjemmel i lov 27. mai 2005 nr. 31 om skogbruk (skogbrukslova) § 19, jf. § 25.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b/>
          <w:bCs/>
          <w:sz w:val="20"/>
          <w:szCs w:val="20"/>
        </w:rPr>
        <w:t>§ 1.</w:t>
      </w:r>
      <w:r w:rsidRPr="00F50840">
        <w:rPr>
          <w:rFonts w:ascii="Verdana" w:hAnsi="Verdana"/>
          <w:sz w:val="20"/>
          <w:szCs w:val="20"/>
        </w:rPr>
        <w:t xml:space="preserve"> </w:t>
      </w:r>
      <w:r w:rsidRPr="003769AE">
        <w:rPr>
          <w:rFonts w:ascii="Verdana" w:hAnsi="Verdana"/>
          <w:b/>
          <w:iCs/>
          <w:sz w:val="20"/>
          <w:szCs w:val="20"/>
        </w:rPr>
        <w:t>Formål</w:t>
      </w:r>
      <w:r w:rsidRPr="003769AE">
        <w:rPr>
          <w:rFonts w:ascii="Verdana" w:hAnsi="Verdana"/>
          <w:b/>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Formålet med tilskudd til nærings- og miljøtiltak i skogbruket er at det ut fra regi</w:t>
      </w:r>
      <w:r w:rsidRPr="00F50840">
        <w:rPr>
          <w:rFonts w:ascii="Verdana" w:hAnsi="Verdana"/>
          <w:sz w:val="20"/>
          <w:szCs w:val="20"/>
        </w:rPr>
        <w:t>o</w:t>
      </w:r>
      <w:r w:rsidRPr="00F50840">
        <w:rPr>
          <w:rFonts w:ascii="Verdana" w:hAnsi="Verdana"/>
          <w:sz w:val="20"/>
          <w:szCs w:val="20"/>
        </w:rPr>
        <w:t xml:space="preserve">nale og lokale prioriteringer blir stimulert til økt verdiskaping i skogbruket, samtidig som miljøverdier knyttet til biologisk mangfold, landskap, friluftsliv og kulturminner i skogen blir ivaretatt og videreutviklet. </w:t>
      </w:r>
    </w:p>
    <w:p w:rsidR="001E2369"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b/>
          <w:bCs/>
          <w:sz w:val="20"/>
          <w:szCs w:val="20"/>
        </w:rPr>
        <w:t>§ 2.</w:t>
      </w:r>
      <w:r w:rsidRPr="00F50840">
        <w:rPr>
          <w:rFonts w:ascii="Verdana" w:hAnsi="Verdana"/>
          <w:sz w:val="20"/>
          <w:szCs w:val="20"/>
        </w:rPr>
        <w:t xml:space="preserve"> </w:t>
      </w:r>
      <w:r w:rsidRPr="003769AE">
        <w:rPr>
          <w:rFonts w:ascii="Verdana" w:hAnsi="Verdana"/>
          <w:b/>
          <w:iCs/>
          <w:sz w:val="20"/>
          <w:szCs w:val="20"/>
        </w:rPr>
        <w:t>Virkeområde m.m.</w:t>
      </w:r>
      <w:r w:rsidRPr="00F50840">
        <w:rPr>
          <w:rFonts w:ascii="Verdana" w:hAnsi="Verdana"/>
          <w:sz w:val="20"/>
          <w:szCs w:val="20"/>
        </w:rPr>
        <w:t xml:space="preserve"> </w:t>
      </w:r>
    </w:p>
    <w:p w:rsidR="000301AC" w:rsidRDefault="001E2369"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        </w:t>
      </w:r>
      <w:r w:rsidR="000301AC" w:rsidRPr="00F50840">
        <w:rPr>
          <w:rFonts w:ascii="Verdana" w:hAnsi="Verdana"/>
          <w:sz w:val="20"/>
          <w:szCs w:val="20"/>
        </w:rPr>
        <w:t>Tilskudd kan gis til alle skogeiere som har mer enn 10 daa produktiv skog. Grensen på 10 daa kan fravikes hvis søknaden gjelder tiltak i samarbeid mellom flere eiendo</w:t>
      </w:r>
      <w:r w:rsidR="000301AC" w:rsidRPr="00F50840">
        <w:rPr>
          <w:rFonts w:ascii="Verdana" w:hAnsi="Verdana"/>
          <w:sz w:val="20"/>
          <w:szCs w:val="20"/>
        </w:rPr>
        <w:t>m</w:t>
      </w:r>
      <w:r w:rsidR="000301AC" w:rsidRPr="00F50840">
        <w:rPr>
          <w:rFonts w:ascii="Verdana" w:hAnsi="Verdana"/>
          <w:sz w:val="20"/>
          <w:szCs w:val="20"/>
        </w:rPr>
        <w:t xml:space="preserve">mer.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b/>
          <w:bCs/>
          <w:sz w:val="20"/>
          <w:szCs w:val="20"/>
        </w:rPr>
        <w:t>§ 3.</w:t>
      </w:r>
      <w:r w:rsidRPr="00F50840">
        <w:rPr>
          <w:rFonts w:ascii="Verdana" w:hAnsi="Verdana"/>
          <w:sz w:val="20"/>
          <w:szCs w:val="20"/>
        </w:rPr>
        <w:t xml:space="preserve"> </w:t>
      </w:r>
      <w:r w:rsidRPr="003769AE">
        <w:rPr>
          <w:rFonts w:ascii="Verdana" w:hAnsi="Verdana"/>
          <w:b/>
          <w:iCs/>
          <w:sz w:val="20"/>
          <w:szCs w:val="20"/>
        </w:rPr>
        <w:t>Administrasjon, vedtak og vilkår</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Vedtak om tildeling av tilskudd etter § 5 og § 7 i denne forskrift fattes av Fylke</w:t>
      </w:r>
      <w:r w:rsidRPr="00F50840">
        <w:rPr>
          <w:rFonts w:ascii="Verdana" w:hAnsi="Verdana"/>
          <w:sz w:val="20"/>
          <w:szCs w:val="20"/>
        </w:rPr>
        <w:t>s</w:t>
      </w:r>
      <w:r w:rsidRPr="00F50840">
        <w:rPr>
          <w:rFonts w:ascii="Verdana" w:hAnsi="Verdana"/>
          <w:sz w:val="20"/>
          <w:szCs w:val="20"/>
        </w:rPr>
        <w:t xml:space="preserve">mannen, og vedtak om tildeling av tilskudd etter § 4, § 6 og § 8 fattes av kommunen.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Det skal fastsettes overordnede retningslinjer for prioritering av søknader. Slike retning</w:t>
      </w:r>
      <w:r w:rsidRPr="00F50840">
        <w:rPr>
          <w:rFonts w:ascii="Verdana" w:hAnsi="Verdana"/>
          <w:sz w:val="20"/>
          <w:szCs w:val="20"/>
        </w:rPr>
        <w:t>s</w:t>
      </w:r>
      <w:r w:rsidRPr="00F50840">
        <w:rPr>
          <w:rFonts w:ascii="Verdana" w:hAnsi="Verdana"/>
          <w:sz w:val="20"/>
          <w:szCs w:val="20"/>
        </w:rPr>
        <w:t>linjer skal utarbeides i dialog mellom Fylkesmannen, kommunene og næringsorganis</w:t>
      </w:r>
      <w:r w:rsidRPr="00F50840">
        <w:rPr>
          <w:rFonts w:ascii="Verdana" w:hAnsi="Verdana"/>
          <w:sz w:val="20"/>
          <w:szCs w:val="20"/>
        </w:rPr>
        <w:t>a</w:t>
      </w:r>
      <w:r w:rsidRPr="00F50840">
        <w:rPr>
          <w:rFonts w:ascii="Verdana" w:hAnsi="Verdana"/>
          <w:sz w:val="20"/>
          <w:szCs w:val="20"/>
        </w:rPr>
        <w:t xml:space="preserve">sjonene i skogbruket lokalt.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Det kan settes vilkår for utbetaling av tilskudd til det enkelte tiltak, jf. også § 5 til § 7. Vilkårene må være i samsvar med tiltakenes formål.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Ved fellestiltak skal det foreligge en skriftlig avtale mellom deltakerne om fordeling av kostnader og ansvar i forbindelse med tiltakets gjennomføring, og eventuelle vilkår som blir knyttet til senere oppfølging og vedlikehold.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Frist for gjennomføring av tiltak etter § 4, § 6 og § 7 er maksimalt 2 år og for § 5 og § 8 maksimalt 3 år. Gjennomføringsfristen kan etter søknad forlenges, men ikke ut over 5 år fra tilskuddet ble innvilget.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b/>
          <w:bCs/>
          <w:sz w:val="20"/>
          <w:szCs w:val="20"/>
        </w:rPr>
        <w:t>§ 4.</w:t>
      </w:r>
      <w:r w:rsidRPr="00F50840">
        <w:rPr>
          <w:rFonts w:ascii="Verdana" w:hAnsi="Verdana"/>
          <w:sz w:val="20"/>
          <w:szCs w:val="20"/>
        </w:rPr>
        <w:t xml:space="preserve"> </w:t>
      </w:r>
      <w:r w:rsidRPr="003769AE">
        <w:rPr>
          <w:rFonts w:ascii="Verdana" w:hAnsi="Verdana"/>
          <w:b/>
          <w:iCs/>
          <w:sz w:val="20"/>
          <w:szCs w:val="20"/>
        </w:rPr>
        <w:t>Tilskudd til skogkultur</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For å stimulere til utvikling av kvalitetsskog kan det gis tilskudd til ungskogpleie og andre kvalitetsfremmende tiltak. Dette omfatter også tilskudd til skjøtsel av skog i kan</w:t>
      </w:r>
      <w:r w:rsidRPr="00F50840">
        <w:rPr>
          <w:rFonts w:ascii="Verdana" w:hAnsi="Verdana"/>
          <w:sz w:val="20"/>
          <w:szCs w:val="20"/>
        </w:rPr>
        <w:t>t</w:t>
      </w:r>
      <w:r w:rsidRPr="00F50840">
        <w:rPr>
          <w:rFonts w:ascii="Verdana" w:hAnsi="Verdana"/>
          <w:sz w:val="20"/>
          <w:szCs w:val="20"/>
        </w:rPr>
        <w:t xml:space="preserve">soner og i sammenheng med kulturminner.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Det skal ikke gis tilskudd til bruk av kjemiske midler, kjøp av utstyr eller til tiltak som ved uttak av virke gir overskudd.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b/>
          <w:bCs/>
          <w:sz w:val="20"/>
          <w:szCs w:val="20"/>
        </w:rPr>
        <w:t>§ 5.</w:t>
      </w:r>
      <w:r w:rsidRPr="00F50840">
        <w:rPr>
          <w:rFonts w:ascii="Verdana" w:hAnsi="Verdana"/>
          <w:sz w:val="20"/>
          <w:szCs w:val="20"/>
        </w:rPr>
        <w:t xml:space="preserve"> </w:t>
      </w:r>
      <w:r w:rsidRPr="003769AE">
        <w:rPr>
          <w:rFonts w:ascii="Verdana" w:hAnsi="Verdana"/>
          <w:b/>
          <w:iCs/>
          <w:sz w:val="20"/>
          <w:szCs w:val="20"/>
        </w:rPr>
        <w:t>Tilskudd til veibygging</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Det kan gis tilskudd til bygging av nye eller ombygging av eksisterende skogsveier når dette bidrar til helhetsløsninger som gir grunnlag for utnyttelse av skog- og utmark</w:t>
      </w:r>
      <w:r w:rsidRPr="00F50840">
        <w:rPr>
          <w:rFonts w:ascii="Verdana" w:hAnsi="Verdana"/>
          <w:sz w:val="20"/>
          <w:szCs w:val="20"/>
        </w:rPr>
        <w:t>s</w:t>
      </w:r>
      <w:r w:rsidRPr="00F50840">
        <w:rPr>
          <w:rFonts w:ascii="Verdana" w:hAnsi="Verdana"/>
          <w:sz w:val="20"/>
          <w:szCs w:val="20"/>
        </w:rPr>
        <w:t xml:space="preserve">ressursene.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Det skal ikke gis tilskudd til bygging av permanente ve</w:t>
      </w:r>
      <w:r w:rsidR="004A1B59">
        <w:rPr>
          <w:rFonts w:ascii="Verdana" w:hAnsi="Verdana"/>
          <w:sz w:val="20"/>
          <w:szCs w:val="20"/>
        </w:rPr>
        <w:t>ier som fører til reduksjon av villmarkspregede områder,</w:t>
      </w:r>
      <w:r w:rsidRPr="00F50840">
        <w:rPr>
          <w:rFonts w:ascii="Verdana" w:hAnsi="Verdana"/>
          <w:sz w:val="20"/>
          <w:szCs w:val="20"/>
        </w:rPr>
        <w:t xml:space="preserve"> dvs. områder som ligger mer enn 5 km i horisontal avstand fra eksisterende tekniske inngrep.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Det kan bare gis tilskudd til veier som er godkjent etter den til enhver tid gjeldende fo</w:t>
      </w:r>
      <w:r w:rsidRPr="00F50840">
        <w:rPr>
          <w:rFonts w:ascii="Verdana" w:hAnsi="Verdana"/>
          <w:sz w:val="20"/>
          <w:szCs w:val="20"/>
        </w:rPr>
        <w:t>r</w:t>
      </w:r>
      <w:r w:rsidRPr="00F50840">
        <w:rPr>
          <w:rFonts w:ascii="Verdana" w:hAnsi="Verdana"/>
          <w:sz w:val="20"/>
          <w:szCs w:val="20"/>
        </w:rPr>
        <w:t xml:space="preserve">skrift om planlegging og godkjenning av veier til landbruksformål, eller etter plan- og bygningslovens bestemmelser. Det er videre et vilkår at veien blir bygd i samsvar med gjeldende normaler for landbruksveier med byggebeskrivelse, fastsatt av Landbruks- og matdepartementet. Samarbeidstiltak bør prioriteres.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Før anleggsarbeidet settes i gang skal det foreligge en byggeplan som kommunen har godkjent.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Det er et krav at veien blir vedlikeholdt til den standard som den opprinnelig ble bygd. Tilsatte knyttet til offentlige landbruks- og miljøvernmyndigheter har, når de er på tj</w:t>
      </w:r>
      <w:r w:rsidRPr="00F50840">
        <w:rPr>
          <w:rFonts w:ascii="Verdana" w:hAnsi="Verdana"/>
          <w:sz w:val="20"/>
          <w:szCs w:val="20"/>
        </w:rPr>
        <w:t>e</w:t>
      </w:r>
      <w:r w:rsidRPr="00F50840">
        <w:rPr>
          <w:rFonts w:ascii="Verdana" w:hAnsi="Verdana"/>
          <w:sz w:val="20"/>
          <w:szCs w:val="20"/>
        </w:rPr>
        <w:lastRenderedPageBreak/>
        <w:t>nestereiser i de områder veien betjener, rett til avgiftsfri bruk av veier som har fått ti</w:t>
      </w:r>
      <w:r w:rsidRPr="00F50840">
        <w:rPr>
          <w:rFonts w:ascii="Verdana" w:hAnsi="Verdana"/>
          <w:sz w:val="20"/>
          <w:szCs w:val="20"/>
        </w:rPr>
        <w:t>l</w:t>
      </w:r>
      <w:r w:rsidRPr="00F50840">
        <w:rPr>
          <w:rFonts w:ascii="Verdana" w:hAnsi="Verdana"/>
          <w:sz w:val="20"/>
          <w:szCs w:val="20"/>
        </w:rPr>
        <w:t xml:space="preserve">skudd. </w:t>
      </w:r>
    </w:p>
    <w:p w:rsidR="000301AC" w:rsidRDefault="000301AC" w:rsidP="000D5E02">
      <w:pPr>
        <w:pStyle w:val="NormalWeb"/>
        <w:spacing w:before="0" w:beforeAutospacing="0" w:after="0" w:afterAutospacing="0"/>
        <w:rPr>
          <w:rFonts w:ascii="Verdana" w:hAnsi="Verdana"/>
          <w:sz w:val="20"/>
          <w:szCs w:val="20"/>
        </w:rPr>
      </w:pPr>
      <w:r w:rsidRPr="00F50840">
        <w:rPr>
          <w:rFonts w:ascii="Verdana" w:hAnsi="Verdana"/>
          <w:b/>
          <w:bCs/>
          <w:sz w:val="20"/>
          <w:szCs w:val="20"/>
        </w:rPr>
        <w:t>§ 6.</w:t>
      </w:r>
      <w:r w:rsidRPr="00F50840">
        <w:rPr>
          <w:rFonts w:ascii="Verdana" w:hAnsi="Verdana"/>
          <w:sz w:val="20"/>
          <w:szCs w:val="20"/>
        </w:rPr>
        <w:t xml:space="preserve"> </w:t>
      </w:r>
      <w:r w:rsidRPr="003769AE">
        <w:rPr>
          <w:rFonts w:ascii="Verdana" w:hAnsi="Verdana"/>
          <w:b/>
          <w:iCs/>
          <w:sz w:val="20"/>
          <w:szCs w:val="20"/>
        </w:rPr>
        <w:t>Tilskudd til miljøtiltak i skog</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       I områder der det drives skogbruk kan det gis tilskudd til å ivareta og videreutvikle miljøverdier knyttet til biologisk mangfold, landskap, friluftsliv og kulturminner.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Tilskudd kan gis til følgende tiltak: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4"/>
        <w:gridCol w:w="8747"/>
      </w:tblGrid>
      <w:tr w:rsidR="000301AC" w:rsidRPr="00F50840" w:rsidTr="003769AE">
        <w:trPr>
          <w:tblCellSpacing w:w="15" w:type="dxa"/>
        </w:trPr>
        <w:tc>
          <w:tcPr>
            <w:tcW w:w="196" w:type="pct"/>
          </w:tcPr>
          <w:p w:rsidR="000301AC" w:rsidRPr="00F50840" w:rsidRDefault="000301AC" w:rsidP="000D5E02">
            <w:pPr>
              <w:jc w:val="right"/>
              <w:rPr>
                <w:szCs w:val="20"/>
              </w:rPr>
            </w:pPr>
            <w:r w:rsidRPr="00F50840">
              <w:rPr>
                <w:szCs w:val="20"/>
              </w:rPr>
              <w:t>a.</w:t>
            </w:r>
          </w:p>
        </w:tc>
        <w:tc>
          <w:tcPr>
            <w:tcW w:w="0" w:type="auto"/>
          </w:tcPr>
          <w:p w:rsidR="000301AC" w:rsidRPr="00F50840" w:rsidRDefault="000301AC" w:rsidP="000D5E02">
            <w:pPr>
              <w:rPr>
                <w:szCs w:val="20"/>
              </w:rPr>
            </w:pPr>
            <w:r w:rsidRPr="00F50840">
              <w:rPr>
                <w:szCs w:val="20"/>
              </w:rPr>
              <w:t xml:space="preserve">Dekning av merkostnader eller tap ved å gjennomføre skjøtselstiltak for å ivareta og utvikle miljøverdier. </w:t>
            </w:r>
          </w:p>
        </w:tc>
      </w:tr>
      <w:tr w:rsidR="000301AC" w:rsidRPr="00F50840" w:rsidTr="003769AE">
        <w:trPr>
          <w:tblCellSpacing w:w="15" w:type="dxa"/>
        </w:trPr>
        <w:tc>
          <w:tcPr>
            <w:tcW w:w="196" w:type="pct"/>
          </w:tcPr>
          <w:p w:rsidR="000301AC" w:rsidRPr="00F50840" w:rsidRDefault="000301AC" w:rsidP="000D5E02">
            <w:pPr>
              <w:jc w:val="right"/>
              <w:rPr>
                <w:szCs w:val="20"/>
              </w:rPr>
            </w:pPr>
            <w:r w:rsidRPr="00F50840">
              <w:rPr>
                <w:szCs w:val="20"/>
              </w:rPr>
              <w:t>b.</w:t>
            </w:r>
          </w:p>
        </w:tc>
        <w:tc>
          <w:tcPr>
            <w:tcW w:w="0" w:type="auto"/>
          </w:tcPr>
          <w:p w:rsidR="000301AC" w:rsidRPr="00F50840" w:rsidRDefault="000301AC" w:rsidP="000D5E02">
            <w:pPr>
              <w:rPr>
                <w:szCs w:val="20"/>
              </w:rPr>
            </w:pPr>
            <w:r w:rsidRPr="00F50840">
              <w:rPr>
                <w:szCs w:val="20"/>
              </w:rPr>
              <w:t>Delvis dekning av økonomiske tap knyttet til langsiktig bevaring av spesielle milj</w:t>
            </w:r>
            <w:r w:rsidRPr="00F50840">
              <w:rPr>
                <w:szCs w:val="20"/>
              </w:rPr>
              <w:t>ø</w:t>
            </w:r>
            <w:r w:rsidRPr="00F50840">
              <w:rPr>
                <w:szCs w:val="20"/>
              </w:rPr>
              <w:t xml:space="preserve">verdier, der hensyn til disse krever at skogeieren avstår fra hogst eller legger om skogsdriften. </w:t>
            </w:r>
          </w:p>
        </w:tc>
      </w:tr>
      <w:tr w:rsidR="000301AC" w:rsidRPr="00F50840" w:rsidTr="003769AE">
        <w:trPr>
          <w:tblCellSpacing w:w="15" w:type="dxa"/>
        </w:trPr>
        <w:tc>
          <w:tcPr>
            <w:tcW w:w="198" w:type="pct"/>
          </w:tcPr>
          <w:p w:rsidR="000301AC" w:rsidRPr="00F50840" w:rsidRDefault="000301AC" w:rsidP="000D5E02">
            <w:pPr>
              <w:jc w:val="right"/>
              <w:rPr>
                <w:szCs w:val="20"/>
              </w:rPr>
            </w:pPr>
            <w:r w:rsidRPr="00F50840">
              <w:rPr>
                <w:szCs w:val="20"/>
              </w:rPr>
              <w:t>c.</w:t>
            </w:r>
          </w:p>
        </w:tc>
        <w:tc>
          <w:tcPr>
            <w:tcW w:w="0" w:type="auto"/>
          </w:tcPr>
          <w:p w:rsidR="000301AC" w:rsidRPr="00F50840" w:rsidRDefault="000301AC" w:rsidP="000D5E02">
            <w:pPr>
              <w:rPr>
                <w:szCs w:val="20"/>
              </w:rPr>
            </w:pPr>
            <w:r w:rsidRPr="00F50840">
              <w:rPr>
                <w:szCs w:val="20"/>
              </w:rPr>
              <w:t xml:space="preserve">Dekning av merkostnader ved skogsdrift for å unngå veibygging som vil redusere «villmarkspregede områder». </w:t>
            </w:r>
          </w:p>
        </w:tc>
      </w:tr>
    </w:tbl>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Det er et vilkår for utbetaling av tilskudd at miljøverdiene kan påvises og dokume</w:t>
      </w:r>
      <w:r w:rsidRPr="00F50840">
        <w:rPr>
          <w:rFonts w:ascii="Verdana" w:hAnsi="Verdana"/>
          <w:sz w:val="20"/>
          <w:szCs w:val="20"/>
        </w:rPr>
        <w:t>n</w:t>
      </w:r>
      <w:r w:rsidRPr="00F50840">
        <w:rPr>
          <w:rFonts w:ascii="Verdana" w:hAnsi="Verdana"/>
          <w:sz w:val="20"/>
          <w:szCs w:val="20"/>
        </w:rPr>
        <w:t xml:space="preserve">teres og at merkostnader eller tap er tilstrekkelig dokumentert. Normalt skal tilskudd til en enkelt skogeier ikke overstige kr 75.000. </w:t>
      </w:r>
    </w:p>
    <w:p w:rsidR="000301AC"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For tilskudd som gis etter denne bestemmelse skal det inngås en avtale mellom skogeier og kommunen om hvilke plikter og restriksjoner tilskuddet forutsetter. Slike avtaler bør normalt ha en varighet på omkring 10 år. Kommunen kan etter samråd med skogeieren bestemme at avtalen oppheves dersom spesielle forhold tilsier det.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b/>
          <w:bCs/>
          <w:sz w:val="20"/>
          <w:szCs w:val="20"/>
        </w:rPr>
        <w:t>§ 7.</w:t>
      </w:r>
      <w:r w:rsidRPr="00F50840">
        <w:rPr>
          <w:rFonts w:ascii="Verdana" w:hAnsi="Verdana"/>
          <w:sz w:val="20"/>
          <w:szCs w:val="20"/>
        </w:rPr>
        <w:t xml:space="preserve"> </w:t>
      </w:r>
      <w:r w:rsidRPr="003769AE">
        <w:rPr>
          <w:rFonts w:ascii="Verdana" w:hAnsi="Verdana"/>
          <w:b/>
          <w:iCs/>
          <w:sz w:val="20"/>
          <w:szCs w:val="20"/>
        </w:rPr>
        <w:t>Tilskudd til drift med taubane, hest o.a.</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Det kan gis tilskudd til ut</w:t>
      </w:r>
      <w:r w:rsidR="007812D4">
        <w:rPr>
          <w:rFonts w:ascii="Verdana" w:hAnsi="Verdana"/>
          <w:sz w:val="20"/>
          <w:szCs w:val="20"/>
        </w:rPr>
        <w:t xml:space="preserve"> </w:t>
      </w:r>
      <w:r w:rsidRPr="00F50840">
        <w:rPr>
          <w:rFonts w:ascii="Verdana" w:hAnsi="Verdana"/>
          <w:sz w:val="20"/>
          <w:szCs w:val="20"/>
        </w:rPr>
        <w:t xml:space="preserve">drift av skogsvirke med taubane, hest o.a. </w:t>
      </w:r>
    </w:p>
    <w:p w:rsidR="000301AC"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Tilskudd kan bare gis der det er foretatt registrering av miljøkvaliteter i området. I o</w:t>
      </w:r>
      <w:r w:rsidRPr="00F50840">
        <w:rPr>
          <w:rFonts w:ascii="Verdana" w:hAnsi="Verdana"/>
          <w:sz w:val="20"/>
          <w:szCs w:val="20"/>
        </w:rPr>
        <w:t>m</w:t>
      </w:r>
      <w:r w:rsidRPr="00F50840">
        <w:rPr>
          <w:rFonts w:ascii="Verdana" w:hAnsi="Verdana"/>
          <w:sz w:val="20"/>
          <w:szCs w:val="20"/>
        </w:rPr>
        <w:t>råder der det ikke er foretatt ordinære miljøregistreringer, skal det stilles krav om gje</w:t>
      </w:r>
      <w:r w:rsidRPr="00F50840">
        <w:rPr>
          <w:rFonts w:ascii="Verdana" w:hAnsi="Verdana"/>
          <w:sz w:val="20"/>
          <w:szCs w:val="20"/>
        </w:rPr>
        <w:t>n</w:t>
      </w:r>
      <w:r w:rsidRPr="00F50840">
        <w:rPr>
          <w:rFonts w:ascii="Verdana" w:hAnsi="Verdana"/>
          <w:sz w:val="20"/>
          <w:szCs w:val="20"/>
        </w:rPr>
        <w:t xml:space="preserve">nomføring av de føre-var-tiltak som er nedfelt i Levende Skogs standarder.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b/>
          <w:bCs/>
          <w:sz w:val="20"/>
          <w:szCs w:val="20"/>
        </w:rPr>
        <w:t>§ 8.</w:t>
      </w:r>
      <w:r w:rsidRPr="00F50840">
        <w:rPr>
          <w:rFonts w:ascii="Verdana" w:hAnsi="Verdana"/>
          <w:sz w:val="20"/>
          <w:szCs w:val="20"/>
        </w:rPr>
        <w:t xml:space="preserve"> </w:t>
      </w:r>
      <w:r w:rsidRPr="003769AE">
        <w:rPr>
          <w:rFonts w:ascii="Verdana" w:hAnsi="Verdana"/>
          <w:b/>
          <w:iCs/>
          <w:sz w:val="20"/>
          <w:szCs w:val="20"/>
        </w:rPr>
        <w:t>Tilskudd til andre tiltak i skogbruket</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Det kan gis tilskudd til andre tiltak og prosjekter som bidrar til å utvikle skogbruket i en kommune eller region, når tiltaket eller prosjektet ikke omfattes av andre etablerte tilskuddsordninger i landbruket. Aktuelle tiltak etter denne bestemmelse er prosjekter som har som mål å øke aktiviteten og ressursutnyttelsen i og fra skogen, f.eks. aksjon</w:t>
      </w:r>
      <w:r w:rsidRPr="00F50840">
        <w:rPr>
          <w:rFonts w:ascii="Verdana" w:hAnsi="Verdana"/>
          <w:sz w:val="20"/>
          <w:szCs w:val="20"/>
        </w:rPr>
        <w:t>s</w:t>
      </w:r>
      <w:r w:rsidRPr="00F50840">
        <w:rPr>
          <w:rFonts w:ascii="Verdana" w:hAnsi="Verdana"/>
          <w:sz w:val="20"/>
          <w:szCs w:val="20"/>
        </w:rPr>
        <w:t xml:space="preserve">rettede skogkulturprosjekter og fellestiltak for økt avvirkning av skogsvirke til bioenergi.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b/>
          <w:bCs/>
          <w:sz w:val="20"/>
          <w:szCs w:val="20"/>
        </w:rPr>
        <w:t>§ 9.</w:t>
      </w:r>
      <w:r w:rsidRPr="00F50840">
        <w:rPr>
          <w:rFonts w:ascii="Verdana" w:hAnsi="Verdana"/>
          <w:sz w:val="20"/>
          <w:szCs w:val="20"/>
        </w:rPr>
        <w:t xml:space="preserve"> </w:t>
      </w:r>
      <w:r w:rsidRPr="003769AE">
        <w:rPr>
          <w:rFonts w:ascii="Verdana" w:hAnsi="Verdana"/>
          <w:b/>
          <w:iCs/>
          <w:sz w:val="20"/>
          <w:szCs w:val="20"/>
        </w:rPr>
        <w:t>Søknad</w:t>
      </w:r>
      <w:r w:rsidRPr="003769AE">
        <w:rPr>
          <w:rFonts w:ascii="Verdana" w:hAnsi="Verdana"/>
          <w:b/>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Det kan fastsettes søknadsfrist når det er hensiktsmessig ut fra hensyn til priorit</w:t>
      </w:r>
      <w:r w:rsidRPr="00F50840">
        <w:rPr>
          <w:rFonts w:ascii="Verdana" w:hAnsi="Verdana"/>
          <w:sz w:val="20"/>
          <w:szCs w:val="20"/>
        </w:rPr>
        <w:t>e</w:t>
      </w:r>
      <w:r w:rsidRPr="00F50840">
        <w:rPr>
          <w:rFonts w:ascii="Verdana" w:hAnsi="Verdana"/>
          <w:sz w:val="20"/>
          <w:szCs w:val="20"/>
        </w:rPr>
        <w:t xml:space="preserve">ring av tilskudd.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Søknad om tilskudd til tiltak som omfattes av § 4, § 5 og § 6 skal skrives på skjema u</w:t>
      </w:r>
      <w:r w:rsidRPr="00F50840">
        <w:rPr>
          <w:rFonts w:ascii="Verdana" w:hAnsi="Verdana"/>
          <w:sz w:val="20"/>
          <w:szCs w:val="20"/>
        </w:rPr>
        <w:t>t</w:t>
      </w:r>
      <w:r w:rsidRPr="00F50840">
        <w:rPr>
          <w:rFonts w:ascii="Verdana" w:hAnsi="Verdana"/>
          <w:sz w:val="20"/>
          <w:szCs w:val="20"/>
        </w:rPr>
        <w:t xml:space="preserve">arbeidet av Statens landbruksforvaltning. For søknader etter § 7 må Fylkesmannen, og etter § 8 må kommunen, avgjøre kravet til søknadsprosedyre.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Utgifter til planlegging som står i rimelig forhold til kostnadene med tiltaket, kan inngå i tilskuddsgrunnlaget.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b/>
          <w:bCs/>
          <w:sz w:val="20"/>
          <w:szCs w:val="20"/>
        </w:rPr>
        <w:t>§ 10.</w:t>
      </w:r>
      <w:r w:rsidRPr="00F50840">
        <w:rPr>
          <w:rFonts w:ascii="Verdana" w:hAnsi="Verdana"/>
          <w:sz w:val="20"/>
          <w:szCs w:val="20"/>
        </w:rPr>
        <w:t xml:space="preserve"> </w:t>
      </w:r>
      <w:r w:rsidRPr="003769AE">
        <w:rPr>
          <w:rFonts w:ascii="Verdana" w:hAnsi="Verdana"/>
          <w:b/>
          <w:iCs/>
          <w:sz w:val="20"/>
          <w:szCs w:val="20"/>
        </w:rPr>
        <w:t>Utbetaling</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Innvilget tilskudd utbetales etter skriftlig anmodning fra tilskuddsmottaker og når prosjektet eller tiltaket har fått godkjent sluttregnskapet. Det kan likevel foretas utbet</w:t>
      </w:r>
      <w:r w:rsidRPr="00F50840">
        <w:rPr>
          <w:rFonts w:ascii="Verdana" w:hAnsi="Verdana"/>
          <w:sz w:val="20"/>
          <w:szCs w:val="20"/>
        </w:rPr>
        <w:t>a</w:t>
      </w:r>
      <w:r w:rsidRPr="00F50840">
        <w:rPr>
          <w:rFonts w:ascii="Verdana" w:hAnsi="Verdana"/>
          <w:sz w:val="20"/>
          <w:szCs w:val="20"/>
        </w:rPr>
        <w:t xml:space="preserve">linger på bakgrunn av godkjent dokumentasjon etter hvert som deler av prosjektet eller tiltaket utføres. </w:t>
      </w:r>
    </w:p>
    <w:p w:rsidR="000301AC"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Minst 10 pst. av tilskuddet holdes tilbake inntil arbeidet er fullført og sluttregnskapet er godkjent.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b/>
          <w:bCs/>
          <w:sz w:val="20"/>
          <w:szCs w:val="20"/>
        </w:rPr>
        <w:t>§ 11.</w:t>
      </w:r>
      <w:r w:rsidRPr="00F50840">
        <w:rPr>
          <w:rFonts w:ascii="Verdana" w:hAnsi="Verdana"/>
          <w:sz w:val="20"/>
          <w:szCs w:val="20"/>
        </w:rPr>
        <w:t xml:space="preserve"> </w:t>
      </w:r>
      <w:r w:rsidRPr="003769AE">
        <w:rPr>
          <w:rFonts w:ascii="Verdana" w:hAnsi="Verdana"/>
          <w:b/>
          <w:iCs/>
          <w:sz w:val="20"/>
          <w:szCs w:val="20"/>
        </w:rPr>
        <w:t>Klage og dispensasjon</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Vedtak fattet av kommunen i medhold av denne forskrift kan påklages til Fylke</w:t>
      </w:r>
      <w:r w:rsidRPr="00F50840">
        <w:rPr>
          <w:rFonts w:ascii="Verdana" w:hAnsi="Verdana"/>
          <w:sz w:val="20"/>
          <w:szCs w:val="20"/>
        </w:rPr>
        <w:t>s</w:t>
      </w:r>
      <w:r w:rsidRPr="00F50840">
        <w:rPr>
          <w:rFonts w:ascii="Verdana" w:hAnsi="Verdana"/>
          <w:sz w:val="20"/>
          <w:szCs w:val="20"/>
        </w:rPr>
        <w:t xml:space="preserve">mannen etter bestemmelsene i kap. VI i lov 10. februar 1967 om behandlingsmåten i forvaltningssaker (forvaltningsloven). Vedtak fattet av Fylkesmannen kan påklages til Statens landbruksforvaltning.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xml:space="preserve">Departementet kan i særlige tilfeller dispensere fra reglene i denne forskrift. </w:t>
      </w:r>
    </w:p>
    <w:p w:rsidR="000301AC" w:rsidRPr="00F50840" w:rsidRDefault="000301AC" w:rsidP="000D5E02">
      <w:pPr>
        <w:pStyle w:val="NormalWeb"/>
        <w:spacing w:before="0" w:beforeAutospacing="0" w:after="0" w:afterAutospacing="0"/>
        <w:rPr>
          <w:rFonts w:ascii="Verdana" w:hAnsi="Verdana"/>
          <w:sz w:val="20"/>
          <w:szCs w:val="20"/>
        </w:rPr>
      </w:pPr>
      <w:bookmarkStart w:id="57" w:name="12"/>
      <w:r w:rsidRPr="00F50840">
        <w:rPr>
          <w:rFonts w:ascii="Verdana" w:hAnsi="Verdana"/>
          <w:b/>
          <w:bCs/>
          <w:sz w:val="20"/>
          <w:szCs w:val="20"/>
        </w:rPr>
        <w:t>§ 12.</w:t>
      </w:r>
      <w:r w:rsidRPr="00F50840">
        <w:rPr>
          <w:rFonts w:ascii="Verdana" w:hAnsi="Verdana"/>
          <w:sz w:val="20"/>
          <w:szCs w:val="20"/>
        </w:rPr>
        <w:t xml:space="preserve"> </w:t>
      </w:r>
      <w:r w:rsidRPr="003769AE">
        <w:rPr>
          <w:rFonts w:ascii="Verdana" w:hAnsi="Verdana"/>
          <w:b/>
          <w:iCs/>
          <w:sz w:val="20"/>
          <w:szCs w:val="20"/>
        </w:rPr>
        <w:t>Opplysningsplikt og kontroll</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Når det gis tilsagn om tilskudd må det tas forbehold om at kommunen, Fylkesma</w:t>
      </w:r>
      <w:r w:rsidRPr="00F50840">
        <w:rPr>
          <w:rFonts w:ascii="Verdana" w:hAnsi="Verdana"/>
          <w:sz w:val="20"/>
          <w:szCs w:val="20"/>
        </w:rPr>
        <w:t>n</w:t>
      </w:r>
      <w:r w:rsidRPr="00F50840">
        <w:rPr>
          <w:rFonts w:ascii="Verdana" w:hAnsi="Verdana"/>
          <w:sz w:val="20"/>
          <w:szCs w:val="20"/>
        </w:rPr>
        <w:t xml:space="preserve">nen eller Riksrevisjonen kan kreve nødvendige opplysninger og kontrollere at bruken av tilskuddsmidlene er skjedd i tråd med forutsetningene.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lastRenderedPageBreak/>
        <w:t xml:space="preserve">Kommunen skal i nødvendig utstrekning kontrollere at tiltakene er gjennomført i tråd med forutsetningene.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Det er fastsatt særskilte retningslinjer for resultatkontroll i skogbruket. Resultatene av denne kontrollen skal rapporteres til Fylkesmannen på særskilte skjema for resultatko</w:t>
      </w:r>
      <w:r w:rsidRPr="00F50840">
        <w:rPr>
          <w:rFonts w:ascii="Verdana" w:hAnsi="Verdana"/>
          <w:sz w:val="20"/>
          <w:szCs w:val="20"/>
        </w:rPr>
        <w:t>n</w:t>
      </w:r>
      <w:r w:rsidRPr="00F50840">
        <w:rPr>
          <w:rFonts w:ascii="Verdana" w:hAnsi="Verdana"/>
          <w:sz w:val="20"/>
          <w:szCs w:val="20"/>
        </w:rPr>
        <w:t xml:space="preserve">troll. </w:t>
      </w:r>
    </w:p>
    <w:p w:rsidR="000301AC" w:rsidRPr="00F50840" w:rsidRDefault="000301AC" w:rsidP="000D5E02">
      <w:pPr>
        <w:pStyle w:val="NormalWeb"/>
        <w:spacing w:before="0" w:beforeAutospacing="0" w:after="0" w:afterAutospacing="0"/>
        <w:rPr>
          <w:rFonts w:ascii="Verdana" w:hAnsi="Verdana"/>
          <w:sz w:val="20"/>
          <w:szCs w:val="20"/>
        </w:rPr>
      </w:pPr>
      <w:bookmarkStart w:id="58" w:name="13"/>
      <w:bookmarkEnd w:id="57"/>
      <w:r w:rsidRPr="00F50840">
        <w:rPr>
          <w:rFonts w:ascii="Verdana" w:hAnsi="Verdana"/>
          <w:b/>
          <w:bCs/>
          <w:sz w:val="20"/>
          <w:szCs w:val="20"/>
        </w:rPr>
        <w:t>§ 13.</w:t>
      </w:r>
      <w:r w:rsidRPr="00F50840">
        <w:rPr>
          <w:rFonts w:ascii="Verdana" w:hAnsi="Verdana"/>
          <w:sz w:val="20"/>
          <w:szCs w:val="20"/>
        </w:rPr>
        <w:t xml:space="preserve"> </w:t>
      </w:r>
      <w:r w:rsidRPr="003769AE">
        <w:rPr>
          <w:rFonts w:ascii="Verdana" w:hAnsi="Verdana"/>
          <w:b/>
          <w:iCs/>
          <w:sz w:val="20"/>
          <w:szCs w:val="20"/>
        </w:rPr>
        <w:t>Omgjøring, tilbakebetaling og motregning</w:t>
      </w:r>
      <w:r w:rsidRPr="00F50840">
        <w:rPr>
          <w:rFonts w:ascii="Verdana" w:hAnsi="Verdana"/>
          <w:sz w:val="20"/>
          <w:szCs w:val="20"/>
        </w:rPr>
        <w:t xml:space="preserve"> </w:t>
      </w:r>
    </w:p>
    <w:p w:rsidR="000301AC" w:rsidRPr="00F50840" w:rsidRDefault="000301AC" w:rsidP="000D5E02">
      <w:pPr>
        <w:pStyle w:val="NormalWeb"/>
        <w:spacing w:before="0" w:beforeAutospacing="0" w:after="0" w:afterAutospacing="0"/>
        <w:rPr>
          <w:rFonts w:ascii="Verdana" w:hAnsi="Verdana"/>
          <w:sz w:val="20"/>
          <w:szCs w:val="20"/>
        </w:rPr>
      </w:pPr>
      <w:r w:rsidRPr="00F50840">
        <w:rPr>
          <w:rFonts w:ascii="Verdana" w:hAnsi="Verdana"/>
          <w:sz w:val="20"/>
          <w:szCs w:val="20"/>
        </w:rPr>
        <w:t>       Vedtak om innvilget tilskudd kan omgjøres og utbetalt tilskudd kan kreves tilbak</w:t>
      </w:r>
      <w:r w:rsidRPr="00F50840">
        <w:rPr>
          <w:rFonts w:ascii="Verdana" w:hAnsi="Verdana"/>
          <w:sz w:val="20"/>
          <w:szCs w:val="20"/>
        </w:rPr>
        <w:t>e</w:t>
      </w:r>
      <w:r w:rsidRPr="00F50840">
        <w:rPr>
          <w:rFonts w:ascii="Verdana" w:hAnsi="Verdana"/>
          <w:sz w:val="20"/>
          <w:szCs w:val="20"/>
        </w:rPr>
        <w:t>betalt dersom det avdekkes forhold som er i strid med det som er forutsatt ved innvil</w:t>
      </w:r>
      <w:r w:rsidRPr="00F50840">
        <w:rPr>
          <w:rFonts w:ascii="Verdana" w:hAnsi="Verdana"/>
          <w:sz w:val="20"/>
          <w:szCs w:val="20"/>
        </w:rPr>
        <w:t>g</w:t>
      </w:r>
      <w:r w:rsidRPr="00F50840">
        <w:rPr>
          <w:rFonts w:ascii="Verdana" w:hAnsi="Verdana"/>
          <w:sz w:val="20"/>
          <w:szCs w:val="20"/>
        </w:rPr>
        <w:t>ning av tilskuddet. Kravet kan motregnes i tilskudd som utspringer av mottakerens lan</w:t>
      </w:r>
      <w:r w:rsidRPr="00F50840">
        <w:rPr>
          <w:rFonts w:ascii="Verdana" w:hAnsi="Verdana"/>
          <w:sz w:val="20"/>
          <w:szCs w:val="20"/>
        </w:rPr>
        <w:t>d</w:t>
      </w:r>
      <w:r w:rsidRPr="00F50840">
        <w:rPr>
          <w:rFonts w:ascii="Verdana" w:hAnsi="Verdana"/>
          <w:sz w:val="20"/>
          <w:szCs w:val="20"/>
        </w:rPr>
        <w:t>bruksvirksomhet. Dersom tilbakebetaling ikke skjer innen den frist som blir gitt, kan det kreves forsinkelsesrenter i tillegg, jf. lov 17. desember 1976 nr. 100 om renter ved fo</w:t>
      </w:r>
      <w:r w:rsidRPr="00F50840">
        <w:rPr>
          <w:rFonts w:ascii="Verdana" w:hAnsi="Verdana"/>
          <w:sz w:val="20"/>
          <w:szCs w:val="20"/>
        </w:rPr>
        <w:t>r</w:t>
      </w:r>
      <w:r w:rsidRPr="00F50840">
        <w:rPr>
          <w:rFonts w:ascii="Verdana" w:hAnsi="Verdana"/>
          <w:sz w:val="20"/>
          <w:szCs w:val="20"/>
        </w:rPr>
        <w:t>sinket betaling m.</w:t>
      </w:r>
      <w:r w:rsidR="00F50840">
        <w:rPr>
          <w:rFonts w:ascii="Verdana" w:hAnsi="Verdana"/>
          <w:sz w:val="20"/>
          <w:szCs w:val="20"/>
        </w:rPr>
        <w:t xml:space="preserve"> </w:t>
      </w:r>
      <w:r w:rsidRPr="00F50840">
        <w:rPr>
          <w:rFonts w:ascii="Verdana" w:hAnsi="Verdana"/>
          <w:sz w:val="20"/>
          <w:szCs w:val="20"/>
        </w:rPr>
        <w:t xml:space="preserve">v. </w:t>
      </w:r>
    </w:p>
    <w:bookmarkEnd w:id="58"/>
    <w:p w:rsidR="003279FE" w:rsidRPr="00F50840" w:rsidRDefault="003279FE" w:rsidP="000D5E02">
      <w:pPr>
        <w:rPr>
          <w:szCs w:val="20"/>
        </w:rPr>
      </w:pPr>
    </w:p>
    <w:p w:rsidR="002F1E4A" w:rsidRDefault="002F1E4A" w:rsidP="002F1E4A">
      <w:pPr>
        <w:pStyle w:val="Overskrift1"/>
        <w:numPr>
          <w:ilvl w:val="0"/>
          <w:numId w:val="0"/>
        </w:numPr>
        <w:ind w:left="432"/>
      </w:pPr>
    </w:p>
    <w:p w:rsidR="003279FE" w:rsidRDefault="0074698E" w:rsidP="0074698E">
      <w:pPr>
        <w:pStyle w:val="Overskrift1"/>
      </w:pPr>
      <w:bookmarkStart w:id="59" w:name="_Toc417889920"/>
      <w:r>
        <w:t>Ordliste</w:t>
      </w:r>
      <w:bookmarkEnd w:id="59"/>
    </w:p>
    <w:p w:rsidR="0074698E" w:rsidRDefault="0074698E" w:rsidP="0074698E">
      <w:pPr>
        <w:pStyle w:val="Listeavsnitt"/>
        <w:numPr>
          <w:ilvl w:val="0"/>
          <w:numId w:val="18"/>
        </w:numPr>
      </w:pPr>
      <w:r w:rsidRPr="008A462E">
        <w:rPr>
          <w:b/>
        </w:rPr>
        <w:t>Kulturlandskap:</w:t>
      </w:r>
      <w:r w:rsidRPr="008A462E">
        <w:t xml:space="preserve"> landskap som helt eller delvis er blitt omformet fra den oppri</w:t>
      </w:r>
      <w:r w:rsidRPr="008A462E">
        <w:t>n</w:t>
      </w:r>
      <w:r w:rsidRPr="008A462E">
        <w:t>nelige naturtilstand på grunn av menneskers virksomhet, kilde: Store Norske Le</w:t>
      </w:r>
      <w:r w:rsidRPr="008A462E">
        <w:t>k</w:t>
      </w:r>
      <w:r w:rsidRPr="008A462E">
        <w:t>sikon</w:t>
      </w:r>
      <w:r>
        <w:t>.</w:t>
      </w:r>
    </w:p>
    <w:p w:rsidR="0074698E" w:rsidRDefault="0074698E" w:rsidP="0074698E">
      <w:pPr>
        <w:pStyle w:val="Listeavsnitt"/>
      </w:pPr>
    </w:p>
    <w:p w:rsidR="0074698E" w:rsidRPr="008A462E" w:rsidRDefault="0074698E" w:rsidP="0074698E">
      <w:pPr>
        <w:pStyle w:val="Listeavsnitt"/>
        <w:numPr>
          <w:ilvl w:val="0"/>
          <w:numId w:val="18"/>
        </w:numPr>
      </w:pPr>
      <w:r w:rsidRPr="008A462E">
        <w:rPr>
          <w:b/>
        </w:rPr>
        <w:t>Kulturminner</w:t>
      </w:r>
      <w:r w:rsidRPr="004B28EC">
        <w:t>: alle spor etter menneskelig virksomhet, herunder lokaliteter som det knytter seg historiske hendelser, tro eller tradisjon til. Med kulturmiljøer m</w:t>
      </w:r>
      <w:r w:rsidRPr="004B28EC">
        <w:t>e</w:t>
      </w:r>
      <w:r w:rsidRPr="004B28EC">
        <w:t>nes områder hvor kulturminner inngår som del av en større helhet eller samme</w:t>
      </w:r>
      <w:r w:rsidRPr="004B28EC">
        <w:t>n</w:t>
      </w:r>
      <w:r w:rsidRPr="004B28EC">
        <w:t xml:space="preserve">heng, kilde: </w:t>
      </w:r>
      <w:r w:rsidRPr="008A462E">
        <w:rPr>
          <w:szCs w:val="20"/>
        </w:rPr>
        <w:t>Rundskriv 7/2005.</w:t>
      </w:r>
    </w:p>
    <w:p w:rsidR="0074698E" w:rsidRPr="004B28EC" w:rsidRDefault="0074698E" w:rsidP="0074698E">
      <w:pPr>
        <w:pStyle w:val="Listeavsnitt"/>
      </w:pPr>
    </w:p>
    <w:p w:rsidR="0074698E" w:rsidRPr="008A462E" w:rsidRDefault="0074698E" w:rsidP="0074698E">
      <w:pPr>
        <w:pStyle w:val="Listeavsnitt"/>
        <w:numPr>
          <w:ilvl w:val="0"/>
          <w:numId w:val="18"/>
        </w:numPr>
        <w:autoSpaceDE w:val="0"/>
        <w:autoSpaceDN w:val="0"/>
        <w:adjustRightInd w:val="0"/>
        <w:rPr>
          <w:szCs w:val="20"/>
        </w:rPr>
      </w:pPr>
      <w:r w:rsidRPr="008A462E">
        <w:rPr>
          <w:b/>
          <w:szCs w:val="20"/>
        </w:rPr>
        <w:t>Gammel kulturmark:</w:t>
      </w:r>
      <w:r w:rsidRPr="008A462E">
        <w:rPr>
          <w:szCs w:val="20"/>
        </w:rPr>
        <w:t xml:space="preserve"> er arealer som er prega av lang tids høsting gjennom åkerbruk, slått eller beiting. Mye av de eldste jordbruksarealene ligger i bakker med naturlig god dreneringstilstand. De kan være dårlig egna for moderne drift på grunn av helningsgrad og dårlig arrondering. Der det ikke høstes lenger tar n</w:t>
      </w:r>
      <w:r w:rsidRPr="008A462E">
        <w:rPr>
          <w:szCs w:val="20"/>
        </w:rPr>
        <w:t>a</w:t>
      </w:r>
      <w:r w:rsidRPr="008A462E">
        <w:rPr>
          <w:szCs w:val="20"/>
        </w:rPr>
        <w:t>turen arealene tilbake ved gjengroing. Dersom gjengroinga er kommet så langt at arealet har gå</w:t>
      </w:r>
      <w:r>
        <w:rPr>
          <w:szCs w:val="20"/>
        </w:rPr>
        <w:t>tt over til skog, og den kultur</w:t>
      </w:r>
      <w:r w:rsidRPr="008A462E">
        <w:rPr>
          <w:szCs w:val="20"/>
        </w:rPr>
        <w:t>betinga vegetasjonen er borte, kan i</w:t>
      </w:r>
      <w:r w:rsidRPr="008A462E">
        <w:rPr>
          <w:szCs w:val="20"/>
        </w:rPr>
        <w:t>k</w:t>
      </w:r>
      <w:r w:rsidRPr="008A462E">
        <w:rPr>
          <w:szCs w:val="20"/>
        </w:rPr>
        <w:t>ke arealet lenger kalles gammel kulturmark. Dette gjelder sjøl om gamle fotogr</w:t>
      </w:r>
      <w:r w:rsidRPr="008A462E">
        <w:rPr>
          <w:szCs w:val="20"/>
        </w:rPr>
        <w:t>a</w:t>
      </w:r>
      <w:r w:rsidRPr="008A462E">
        <w:rPr>
          <w:szCs w:val="20"/>
        </w:rPr>
        <w:t>fier kan vise at det en gang var kulturmark, kilde: Rundskriv 7/2005.</w:t>
      </w:r>
    </w:p>
    <w:p w:rsidR="0074698E" w:rsidRPr="008A462E" w:rsidRDefault="0074698E" w:rsidP="0074698E">
      <w:pPr>
        <w:pStyle w:val="Listeavsnitt"/>
        <w:rPr>
          <w:szCs w:val="20"/>
        </w:rPr>
      </w:pPr>
    </w:p>
    <w:p w:rsidR="0074698E" w:rsidRDefault="0074698E" w:rsidP="0074698E">
      <w:pPr>
        <w:pStyle w:val="Listeavsnitt"/>
        <w:numPr>
          <w:ilvl w:val="0"/>
          <w:numId w:val="18"/>
        </w:numPr>
        <w:autoSpaceDE w:val="0"/>
        <w:autoSpaceDN w:val="0"/>
        <w:adjustRightInd w:val="0"/>
        <w:rPr>
          <w:szCs w:val="20"/>
        </w:rPr>
      </w:pPr>
      <w:r w:rsidRPr="008A462E">
        <w:rPr>
          <w:b/>
          <w:szCs w:val="20"/>
        </w:rPr>
        <w:t>Biologisk mangfold:</w:t>
      </w:r>
      <w:r w:rsidRPr="008A462E">
        <w:rPr>
          <w:szCs w:val="20"/>
        </w:rPr>
        <w:t xml:space="preserve"> variasjon og mangfold innen plante- og dyrearter, naturt</w:t>
      </w:r>
      <w:r w:rsidRPr="008A462E">
        <w:rPr>
          <w:szCs w:val="20"/>
        </w:rPr>
        <w:t>y</w:t>
      </w:r>
      <w:r w:rsidRPr="008A462E">
        <w:rPr>
          <w:szCs w:val="20"/>
        </w:rPr>
        <w:t>per, leveområder og økologiske prosesser i disse, samt arvelig variasjon innen plante- og dyrearter, kilde: Rundskriv 7/2005.</w:t>
      </w:r>
    </w:p>
    <w:p w:rsidR="0074698E" w:rsidRPr="0074698E" w:rsidRDefault="0074698E" w:rsidP="0074698E"/>
    <w:p w:rsidR="003279FE" w:rsidRDefault="003279FE" w:rsidP="000D5E02"/>
    <w:p w:rsidR="003279FE" w:rsidRDefault="003279FE" w:rsidP="000D5E02"/>
    <w:p w:rsidR="003279FE" w:rsidRDefault="003279FE" w:rsidP="000D5E02">
      <w:bookmarkStart w:id="60" w:name="InternKopiTilTabell"/>
      <w:bookmarkStart w:id="61" w:name="Vedlegg"/>
      <w:bookmarkEnd w:id="60"/>
      <w:bookmarkEnd w:id="61"/>
    </w:p>
    <w:sectPr w:rsidR="003279FE">
      <w:headerReference w:type="default" r:id="rId11"/>
      <w:footerReference w:type="even" r:id="rId12"/>
      <w:footerReference w:type="default" r:id="rId13"/>
      <w:headerReference w:type="first" r:id="rId14"/>
      <w:type w:val="continuous"/>
      <w:pgSz w:w="11907" w:h="16840" w:code="9"/>
      <w:pgMar w:top="1315" w:right="1287" w:bottom="1418" w:left="1559" w:header="284" w:footer="17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58" w:rsidRDefault="00062C58">
      <w:r>
        <w:separator/>
      </w:r>
    </w:p>
  </w:endnote>
  <w:endnote w:type="continuationSeparator" w:id="0">
    <w:p w:rsidR="00062C58" w:rsidRDefault="0006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42" w:rsidRDefault="00527442">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527442" w:rsidRDefault="0052744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42" w:rsidRDefault="00527442">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Retningslinjer for SMIL/NMSK-midler for 2015-2018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D39D1" w:rsidRPr="004D39D1">
      <w:rPr>
        <w:rFonts w:asciiTheme="majorHAnsi" w:eastAsiaTheme="majorEastAsia" w:hAnsiTheme="majorHAnsi" w:cstheme="majorBidi"/>
        <w:noProof/>
      </w:rPr>
      <w:t>11</w:t>
    </w:r>
    <w:r>
      <w:rPr>
        <w:rFonts w:asciiTheme="majorHAnsi" w:eastAsiaTheme="majorEastAsia" w:hAnsiTheme="majorHAnsi" w:cstheme="majorBidi"/>
      </w:rPr>
      <w:fldChar w:fldCharType="end"/>
    </w:r>
  </w:p>
  <w:p w:rsidR="00527442" w:rsidRDefault="0052744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58" w:rsidRDefault="00062C58">
      <w:r>
        <w:separator/>
      </w:r>
    </w:p>
  </w:footnote>
  <w:footnote w:type="continuationSeparator" w:id="0">
    <w:p w:rsidR="00062C58" w:rsidRDefault="00062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42" w:rsidRDefault="00527442">
    <w:pPr>
      <w:pStyle w:val="Topptekst"/>
    </w:pPr>
  </w:p>
  <w:p w:rsidR="00527442" w:rsidRDefault="00527442">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42" w:rsidRDefault="00527442">
    <w:pPr>
      <w:pStyle w:val="Topptekst"/>
      <w:rPr>
        <w:sz w:val="12"/>
      </w:rPr>
    </w:pPr>
    <w:r>
      <w:rPr>
        <w:sz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B34"/>
    <w:multiLevelType w:val="hybridMultilevel"/>
    <w:tmpl w:val="9F760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612D96"/>
    <w:multiLevelType w:val="hybridMultilevel"/>
    <w:tmpl w:val="A104A736"/>
    <w:lvl w:ilvl="0" w:tplc="07F82EA2">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A8658A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D5740A"/>
    <w:multiLevelType w:val="hybridMultilevel"/>
    <w:tmpl w:val="7B0E63A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1493106F"/>
    <w:multiLevelType w:val="hybridMultilevel"/>
    <w:tmpl w:val="0974FD60"/>
    <w:lvl w:ilvl="0" w:tplc="07F82EA2">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66C6B79"/>
    <w:multiLevelType w:val="hybridMultilevel"/>
    <w:tmpl w:val="7B38765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1E2A5EDC"/>
    <w:multiLevelType w:val="hybridMultilevel"/>
    <w:tmpl w:val="D22EAD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255866A6"/>
    <w:multiLevelType w:val="hybridMultilevel"/>
    <w:tmpl w:val="83524A8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33D06844"/>
    <w:multiLevelType w:val="multilevel"/>
    <w:tmpl w:val="1A8A96A4"/>
    <w:lvl w:ilvl="0">
      <w:start w:val="1"/>
      <w:numFmt w:val="decimal"/>
      <w:lvlText w:val="%1."/>
      <w:lvlJc w:val="left"/>
      <w:pPr>
        <w:tabs>
          <w:tab w:val="num" w:pos="720"/>
        </w:tabs>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9">
    <w:nsid w:val="3B237C12"/>
    <w:multiLevelType w:val="hybridMultilevel"/>
    <w:tmpl w:val="4102425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3B7400CB"/>
    <w:multiLevelType w:val="hybridMultilevel"/>
    <w:tmpl w:val="4D7263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42964161"/>
    <w:multiLevelType w:val="hybridMultilevel"/>
    <w:tmpl w:val="30E665B8"/>
    <w:lvl w:ilvl="0" w:tplc="07F82EA2">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329313E"/>
    <w:multiLevelType w:val="hybridMultilevel"/>
    <w:tmpl w:val="C3FAE9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432A6EFE"/>
    <w:multiLevelType w:val="hybridMultilevel"/>
    <w:tmpl w:val="B492F986"/>
    <w:lvl w:ilvl="0" w:tplc="7A14AD60">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44511842"/>
    <w:multiLevelType w:val="multilevel"/>
    <w:tmpl w:val="20560B62"/>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718"/>
        </w:tabs>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5">
    <w:nsid w:val="4C883D82"/>
    <w:multiLevelType w:val="hybridMultilevel"/>
    <w:tmpl w:val="C374B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EE86EAE"/>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2DE64A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3C746BC"/>
    <w:multiLevelType w:val="multilevel"/>
    <w:tmpl w:val="C59E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7B353A"/>
    <w:multiLevelType w:val="hybridMultilevel"/>
    <w:tmpl w:val="5CBADC8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68EF72B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BA37AB"/>
    <w:multiLevelType w:val="hybridMultilevel"/>
    <w:tmpl w:val="854C2D1E"/>
    <w:lvl w:ilvl="0" w:tplc="07F82EA2">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6DE36FE6"/>
    <w:multiLevelType w:val="hybridMultilevel"/>
    <w:tmpl w:val="48E015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74D047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
  </w:num>
  <w:num w:numId="3">
    <w:abstractNumId w:val="4"/>
  </w:num>
  <w:num w:numId="4">
    <w:abstractNumId w:val="21"/>
  </w:num>
  <w:num w:numId="5">
    <w:abstractNumId w:val="1"/>
  </w:num>
  <w:num w:numId="6">
    <w:abstractNumId w:val="11"/>
  </w:num>
  <w:num w:numId="7">
    <w:abstractNumId w:val="14"/>
  </w:num>
  <w:num w:numId="8">
    <w:abstractNumId w:val="7"/>
  </w:num>
  <w:num w:numId="9">
    <w:abstractNumId w:val="8"/>
  </w:num>
  <w:num w:numId="10">
    <w:abstractNumId w:val="18"/>
  </w:num>
  <w:num w:numId="11">
    <w:abstractNumId w:val="17"/>
  </w:num>
  <w:num w:numId="12">
    <w:abstractNumId w:val="20"/>
  </w:num>
  <w:num w:numId="13">
    <w:abstractNumId w:val="16"/>
  </w:num>
  <w:num w:numId="14">
    <w:abstractNumId w:val="2"/>
  </w:num>
  <w:num w:numId="15">
    <w:abstractNumId w:val="23"/>
  </w:num>
  <w:num w:numId="16">
    <w:abstractNumId w:val="5"/>
  </w:num>
  <w:num w:numId="17">
    <w:abstractNumId w:val="22"/>
  </w:num>
  <w:num w:numId="18">
    <w:abstractNumId w:val="0"/>
  </w:num>
  <w:num w:numId="19">
    <w:abstractNumId w:val="12"/>
  </w:num>
  <w:num w:numId="20">
    <w:abstractNumId w:val="19"/>
  </w:num>
  <w:num w:numId="21">
    <w:abstractNumId w:val="9"/>
  </w:num>
  <w:num w:numId="22">
    <w:abstractNumId w:val="10"/>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9D"/>
    <w:rsid w:val="000301AC"/>
    <w:rsid w:val="00040F84"/>
    <w:rsid w:val="00046F48"/>
    <w:rsid w:val="00051481"/>
    <w:rsid w:val="000546A5"/>
    <w:rsid w:val="00060B32"/>
    <w:rsid w:val="00062C58"/>
    <w:rsid w:val="00063EB9"/>
    <w:rsid w:val="00064DE8"/>
    <w:rsid w:val="00083576"/>
    <w:rsid w:val="000B3A49"/>
    <w:rsid w:val="000C38F5"/>
    <w:rsid w:val="000D5E02"/>
    <w:rsid w:val="00105DBB"/>
    <w:rsid w:val="001410DC"/>
    <w:rsid w:val="001479B2"/>
    <w:rsid w:val="001512DD"/>
    <w:rsid w:val="001559C1"/>
    <w:rsid w:val="00174F43"/>
    <w:rsid w:val="001775B0"/>
    <w:rsid w:val="00185A65"/>
    <w:rsid w:val="001A0285"/>
    <w:rsid w:val="001A613E"/>
    <w:rsid w:val="001D3447"/>
    <w:rsid w:val="001D7F9C"/>
    <w:rsid w:val="001E2369"/>
    <w:rsid w:val="001E2DB9"/>
    <w:rsid w:val="001E5B24"/>
    <w:rsid w:val="001E70DA"/>
    <w:rsid w:val="00212211"/>
    <w:rsid w:val="002449AC"/>
    <w:rsid w:val="00277C2E"/>
    <w:rsid w:val="002A4CDC"/>
    <w:rsid w:val="002A535D"/>
    <w:rsid w:val="002B6D36"/>
    <w:rsid w:val="002E7715"/>
    <w:rsid w:val="002F1E4A"/>
    <w:rsid w:val="00317C24"/>
    <w:rsid w:val="003279FE"/>
    <w:rsid w:val="003769AE"/>
    <w:rsid w:val="0039205E"/>
    <w:rsid w:val="003B1F8B"/>
    <w:rsid w:val="003B7D9D"/>
    <w:rsid w:val="004026B1"/>
    <w:rsid w:val="00441B19"/>
    <w:rsid w:val="00495F53"/>
    <w:rsid w:val="004A1B59"/>
    <w:rsid w:val="004D39D1"/>
    <w:rsid w:val="00514145"/>
    <w:rsid w:val="00527442"/>
    <w:rsid w:val="00527D0A"/>
    <w:rsid w:val="00547961"/>
    <w:rsid w:val="005531B1"/>
    <w:rsid w:val="00571107"/>
    <w:rsid w:val="005828B9"/>
    <w:rsid w:val="0058719B"/>
    <w:rsid w:val="00590892"/>
    <w:rsid w:val="00594235"/>
    <w:rsid w:val="0059776C"/>
    <w:rsid w:val="005D7A6A"/>
    <w:rsid w:val="00621416"/>
    <w:rsid w:val="00691FFF"/>
    <w:rsid w:val="006B7222"/>
    <w:rsid w:val="006C3F0C"/>
    <w:rsid w:val="00720F63"/>
    <w:rsid w:val="00740EFA"/>
    <w:rsid w:val="0074698E"/>
    <w:rsid w:val="0076018C"/>
    <w:rsid w:val="0077449F"/>
    <w:rsid w:val="007812D4"/>
    <w:rsid w:val="007A0273"/>
    <w:rsid w:val="0080108F"/>
    <w:rsid w:val="00850E8E"/>
    <w:rsid w:val="00854825"/>
    <w:rsid w:val="008861F9"/>
    <w:rsid w:val="008A462E"/>
    <w:rsid w:val="008C5F39"/>
    <w:rsid w:val="00904AB0"/>
    <w:rsid w:val="00910E9F"/>
    <w:rsid w:val="009138EE"/>
    <w:rsid w:val="0091638C"/>
    <w:rsid w:val="00957BFE"/>
    <w:rsid w:val="009918F2"/>
    <w:rsid w:val="009C0ED9"/>
    <w:rsid w:val="009C3E17"/>
    <w:rsid w:val="009D75A1"/>
    <w:rsid w:val="00A144F3"/>
    <w:rsid w:val="00A16059"/>
    <w:rsid w:val="00A21E2C"/>
    <w:rsid w:val="00A3550E"/>
    <w:rsid w:val="00A4718A"/>
    <w:rsid w:val="00A70AB0"/>
    <w:rsid w:val="00A8230D"/>
    <w:rsid w:val="00B619A6"/>
    <w:rsid w:val="00B6281E"/>
    <w:rsid w:val="00B72451"/>
    <w:rsid w:val="00B7558E"/>
    <w:rsid w:val="00B84B01"/>
    <w:rsid w:val="00BA38D3"/>
    <w:rsid w:val="00BA4637"/>
    <w:rsid w:val="00BB730F"/>
    <w:rsid w:val="00BC315E"/>
    <w:rsid w:val="00BF38E0"/>
    <w:rsid w:val="00C17F56"/>
    <w:rsid w:val="00C22A71"/>
    <w:rsid w:val="00C32573"/>
    <w:rsid w:val="00C3695F"/>
    <w:rsid w:val="00C37254"/>
    <w:rsid w:val="00C54DD1"/>
    <w:rsid w:val="00C72B2A"/>
    <w:rsid w:val="00CA11DD"/>
    <w:rsid w:val="00CD5327"/>
    <w:rsid w:val="00CE1394"/>
    <w:rsid w:val="00D0397F"/>
    <w:rsid w:val="00D263CC"/>
    <w:rsid w:val="00DA3C5E"/>
    <w:rsid w:val="00DD2148"/>
    <w:rsid w:val="00DD3B46"/>
    <w:rsid w:val="00DF137F"/>
    <w:rsid w:val="00E17EA9"/>
    <w:rsid w:val="00E20739"/>
    <w:rsid w:val="00E47622"/>
    <w:rsid w:val="00E50EB6"/>
    <w:rsid w:val="00E5360E"/>
    <w:rsid w:val="00E53DEF"/>
    <w:rsid w:val="00ED4FC5"/>
    <w:rsid w:val="00EF68EA"/>
    <w:rsid w:val="00F269A1"/>
    <w:rsid w:val="00F278DE"/>
    <w:rsid w:val="00F50840"/>
    <w:rsid w:val="00F56B00"/>
    <w:rsid w:val="00F624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paragraph" w:styleId="Overskrift1">
    <w:name w:val="heading 1"/>
    <w:basedOn w:val="Normal"/>
    <w:next w:val="Normal"/>
    <w:link w:val="Overskrift1Tegn"/>
    <w:qFormat/>
    <w:rsid w:val="000301AC"/>
    <w:pPr>
      <w:keepNext/>
      <w:numPr>
        <w:numId w:val="7"/>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0301AC"/>
    <w:pPr>
      <w:keepNext/>
      <w:numPr>
        <w:ilvl w:val="1"/>
        <w:numId w:val="7"/>
      </w:numPr>
      <w:tabs>
        <w:tab w:val="clear" w:pos="718"/>
        <w:tab w:val="num" w:pos="576"/>
      </w:tabs>
      <w:spacing w:before="240" w:after="60"/>
      <w:ind w:left="576"/>
      <w:outlineLvl w:val="1"/>
    </w:pPr>
    <w:rPr>
      <w:rFonts w:ascii="Arial" w:hAnsi="Arial" w:cs="Arial"/>
      <w:b/>
      <w:bCs/>
      <w:i/>
      <w:iCs/>
      <w:sz w:val="28"/>
      <w:szCs w:val="28"/>
    </w:rPr>
  </w:style>
  <w:style w:type="paragraph" w:styleId="Overskrift3">
    <w:name w:val="heading 3"/>
    <w:basedOn w:val="Normal"/>
    <w:next w:val="Normal"/>
    <w:link w:val="Overskrift3Tegn"/>
    <w:qFormat/>
    <w:rsid w:val="000301AC"/>
    <w:pPr>
      <w:keepNext/>
      <w:numPr>
        <w:ilvl w:val="2"/>
        <w:numId w:val="7"/>
      </w:numPr>
      <w:spacing w:before="240" w:after="60"/>
      <w:outlineLvl w:val="2"/>
    </w:pPr>
    <w:rPr>
      <w:rFonts w:ascii="Arial" w:hAnsi="Arial" w:cs="Arial"/>
      <w:b/>
      <w:bCs/>
      <w:sz w:val="26"/>
      <w:szCs w:val="26"/>
    </w:rPr>
  </w:style>
  <w:style w:type="paragraph" w:styleId="Overskrift4">
    <w:name w:val="heading 4"/>
    <w:basedOn w:val="Normal"/>
    <w:next w:val="Normal"/>
    <w:link w:val="Overskrift4Tegn"/>
    <w:qFormat/>
    <w:rsid w:val="000301AC"/>
    <w:pPr>
      <w:keepNext/>
      <w:numPr>
        <w:ilvl w:val="3"/>
        <w:numId w:val="7"/>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0301AC"/>
    <w:pPr>
      <w:numPr>
        <w:ilvl w:val="4"/>
        <w:numId w:val="7"/>
      </w:numPr>
      <w:spacing w:before="240" w:after="60"/>
      <w:outlineLvl w:val="4"/>
    </w:pPr>
    <w:rPr>
      <w:b/>
      <w:bCs/>
      <w:i/>
      <w:iCs/>
      <w:sz w:val="26"/>
      <w:szCs w:val="26"/>
    </w:rPr>
  </w:style>
  <w:style w:type="paragraph" w:styleId="Overskrift6">
    <w:name w:val="heading 6"/>
    <w:basedOn w:val="Normal"/>
    <w:next w:val="Normal"/>
    <w:link w:val="Overskrift6Tegn"/>
    <w:qFormat/>
    <w:rsid w:val="000301AC"/>
    <w:pPr>
      <w:numPr>
        <w:ilvl w:val="5"/>
        <w:numId w:val="7"/>
      </w:num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qFormat/>
    <w:rsid w:val="000301AC"/>
    <w:pPr>
      <w:numPr>
        <w:ilvl w:val="6"/>
        <w:numId w:val="7"/>
      </w:numPr>
      <w:spacing w:before="240" w:after="60"/>
      <w:outlineLvl w:val="6"/>
    </w:pPr>
    <w:rPr>
      <w:rFonts w:ascii="Times New Roman" w:hAnsi="Times New Roman"/>
      <w:sz w:val="24"/>
    </w:rPr>
  </w:style>
  <w:style w:type="paragraph" w:styleId="Overskrift8">
    <w:name w:val="heading 8"/>
    <w:basedOn w:val="Normal"/>
    <w:next w:val="Normal"/>
    <w:link w:val="Overskrift8Tegn"/>
    <w:qFormat/>
    <w:rsid w:val="000301AC"/>
    <w:pPr>
      <w:numPr>
        <w:ilvl w:val="7"/>
        <w:numId w:val="7"/>
      </w:numPr>
      <w:spacing w:before="240" w:after="60"/>
      <w:outlineLvl w:val="7"/>
    </w:pPr>
    <w:rPr>
      <w:rFonts w:ascii="Times New Roman" w:hAnsi="Times New Roman"/>
      <w:i/>
      <w:iCs/>
      <w:sz w:val="24"/>
    </w:rPr>
  </w:style>
  <w:style w:type="paragraph" w:styleId="Overskrift9">
    <w:name w:val="heading 9"/>
    <w:basedOn w:val="Normal"/>
    <w:next w:val="Normal"/>
    <w:link w:val="Overskrift9Tegn"/>
    <w:qFormat/>
    <w:rsid w:val="000301AC"/>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pPr>
      <w:tabs>
        <w:tab w:val="center" w:pos="4536"/>
        <w:tab w:val="right" w:pos="9072"/>
      </w:tabs>
    </w:pPr>
    <w:rPr>
      <w:szCs w:val="20"/>
    </w:rPr>
  </w:style>
  <w:style w:type="paragraph" w:styleId="Topptekst">
    <w:name w:val="header"/>
    <w:basedOn w:val="Normal"/>
    <w:pPr>
      <w:tabs>
        <w:tab w:val="center" w:pos="4536"/>
        <w:tab w:val="right" w:pos="9072"/>
      </w:tabs>
    </w:pPr>
    <w:rPr>
      <w:szCs w:val="20"/>
    </w:rPr>
  </w:style>
  <w:style w:type="character" w:styleId="Sidetall">
    <w:name w:val="page number"/>
    <w:basedOn w:val="Standardskriftforavsnitt"/>
  </w:style>
  <w:style w:type="character" w:styleId="Hyperkobling">
    <w:name w:val="Hyperlink"/>
    <w:basedOn w:val="Standardskriftforavsnitt"/>
    <w:uiPriority w:val="99"/>
    <w:rPr>
      <w:color w:val="0000FF"/>
      <w:u w:val="single"/>
    </w:rPr>
  </w:style>
  <w:style w:type="character" w:customStyle="1" w:styleId="Overskrift1Tegn">
    <w:name w:val="Overskrift 1 Tegn"/>
    <w:basedOn w:val="Standardskriftforavsnitt"/>
    <w:link w:val="Overskrift1"/>
    <w:rsid w:val="000301AC"/>
    <w:rPr>
      <w:rFonts w:ascii="Arial" w:hAnsi="Arial" w:cs="Arial"/>
      <w:b/>
      <w:bCs/>
      <w:kern w:val="32"/>
      <w:sz w:val="32"/>
      <w:szCs w:val="32"/>
    </w:rPr>
  </w:style>
  <w:style w:type="character" w:customStyle="1" w:styleId="Overskrift2Tegn">
    <w:name w:val="Overskrift 2 Tegn"/>
    <w:basedOn w:val="Standardskriftforavsnitt"/>
    <w:link w:val="Overskrift2"/>
    <w:rsid w:val="000301AC"/>
    <w:rPr>
      <w:rFonts w:ascii="Arial" w:hAnsi="Arial" w:cs="Arial"/>
      <w:b/>
      <w:bCs/>
      <w:i/>
      <w:iCs/>
      <w:sz w:val="28"/>
      <w:szCs w:val="28"/>
    </w:rPr>
  </w:style>
  <w:style w:type="character" w:customStyle="1" w:styleId="Overskrift3Tegn">
    <w:name w:val="Overskrift 3 Tegn"/>
    <w:basedOn w:val="Standardskriftforavsnitt"/>
    <w:link w:val="Overskrift3"/>
    <w:rsid w:val="000301AC"/>
    <w:rPr>
      <w:rFonts w:ascii="Arial" w:hAnsi="Arial" w:cs="Arial"/>
      <w:b/>
      <w:bCs/>
      <w:sz w:val="26"/>
      <w:szCs w:val="26"/>
    </w:rPr>
  </w:style>
  <w:style w:type="character" w:customStyle="1" w:styleId="Overskrift4Tegn">
    <w:name w:val="Overskrift 4 Tegn"/>
    <w:basedOn w:val="Standardskriftforavsnitt"/>
    <w:link w:val="Overskrift4"/>
    <w:rsid w:val="000301AC"/>
    <w:rPr>
      <w:b/>
      <w:bCs/>
      <w:sz w:val="28"/>
      <w:szCs w:val="28"/>
    </w:rPr>
  </w:style>
  <w:style w:type="character" w:customStyle="1" w:styleId="Overskrift5Tegn">
    <w:name w:val="Overskrift 5 Tegn"/>
    <w:basedOn w:val="Standardskriftforavsnitt"/>
    <w:link w:val="Overskrift5"/>
    <w:rsid w:val="000301AC"/>
    <w:rPr>
      <w:rFonts w:ascii="Verdana" w:hAnsi="Verdana"/>
      <w:b/>
      <w:bCs/>
      <w:i/>
      <w:iCs/>
      <w:sz w:val="26"/>
      <w:szCs w:val="26"/>
    </w:rPr>
  </w:style>
  <w:style w:type="character" w:customStyle="1" w:styleId="Overskrift6Tegn">
    <w:name w:val="Overskrift 6 Tegn"/>
    <w:basedOn w:val="Standardskriftforavsnitt"/>
    <w:link w:val="Overskrift6"/>
    <w:rsid w:val="000301AC"/>
    <w:rPr>
      <w:b/>
      <w:bCs/>
      <w:sz w:val="22"/>
      <w:szCs w:val="22"/>
    </w:rPr>
  </w:style>
  <w:style w:type="character" w:customStyle="1" w:styleId="Overskrift7Tegn">
    <w:name w:val="Overskrift 7 Tegn"/>
    <w:basedOn w:val="Standardskriftforavsnitt"/>
    <w:link w:val="Overskrift7"/>
    <w:rsid w:val="000301AC"/>
    <w:rPr>
      <w:sz w:val="24"/>
      <w:szCs w:val="24"/>
    </w:rPr>
  </w:style>
  <w:style w:type="character" w:customStyle="1" w:styleId="Overskrift8Tegn">
    <w:name w:val="Overskrift 8 Tegn"/>
    <w:basedOn w:val="Standardskriftforavsnitt"/>
    <w:link w:val="Overskrift8"/>
    <w:rsid w:val="000301AC"/>
    <w:rPr>
      <w:i/>
      <w:iCs/>
      <w:sz w:val="24"/>
      <w:szCs w:val="24"/>
    </w:rPr>
  </w:style>
  <w:style w:type="character" w:customStyle="1" w:styleId="Overskrift9Tegn">
    <w:name w:val="Overskrift 9 Tegn"/>
    <w:basedOn w:val="Standardskriftforavsnitt"/>
    <w:link w:val="Overskrift9"/>
    <w:rsid w:val="000301AC"/>
    <w:rPr>
      <w:rFonts w:ascii="Arial" w:hAnsi="Arial" w:cs="Arial"/>
      <w:sz w:val="22"/>
      <w:szCs w:val="22"/>
    </w:rPr>
  </w:style>
  <w:style w:type="table" w:styleId="Tabellrutenett">
    <w:name w:val="Table Grid"/>
    <w:basedOn w:val="Vanligtabell"/>
    <w:rsid w:val="0003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301AC"/>
    <w:pPr>
      <w:spacing w:before="100" w:beforeAutospacing="1" w:after="100" w:afterAutospacing="1"/>
    </w:pPr>
    <w:rPr>
      <w:rFonts w:ascii="Times New Roman" w:hAnsi="Times New Roman"/>
      <w:sz w:val="24"/>
    </w:rPr>
  </w:style>
  <w:style w:type="paragraph" w:styleId="INNH1">
    <w:name w:val="toc 1"/>
    <w:basedOn w:val="Normal"/>
    <w:next w:val="Normal"/>
    <w:autoRedefine/>
    <w:uiPriority w:val="39"/>
    <w:rsid w:val="000301AC"/>
    <w:pPr>
      <w:spacing w:before="360"/>
    </w:pPr>
    <w:rPr>
      <w:rFonts w:ascii="Arial" w:hAnsi="Arial" w:cs="Arial"/>
      <w:b/>
      <w:bCs/>
      <w:caps/>
      <w:sz w:val="24"/>
    </w:rPr>
  </w:style>
  <w:style w:type="paragraph" w:styleId="INNH2">
    <w:name w:val="toc 2"/>
    <w:basedOn w:val="Normal"/>
    <w:next w:val="Normal"/>
    <w:autoRedefine/>
    <w:uiPriority w:val="39"/>
    <w:rsid w:val="000301AC"/>
    <w:pPr>
      <w:spacing w:before="240"/>
    </w:pPr>
    <w:rPr>
      <w:rFonts w:ascii="Times New Roman" w:hAnsi="Times New Roman"/>
      <w:b/>
      <w:bCs/>
      <w:szCs w:val="20"/>
    </w:rPr>
  </w:style>
  <w:style w:type="paragraph" w:styleId="Bobletekst">
    <w:name w:val="Balloon Text"/>
    <w:basedOn w:val="Normal"/>
    <w:link w:val="BobletekstTegn"/>
    <w:rsid w:val="000301AC"/>
    <w:rPr>
      <w:rFonts w:ascii="Tahoma" w:hAnsi="Tahoma" w:cs="Tahoma"/>
      <w:sz w:val="16"/>
      <w:szCs w:val="16"/>
    </w:rPr>
  </w:style>
  <w:style w:type="character" w:customStyle="1" w:styleId="BobletekstTegn">
    <w:name w:val="Bobletekst Tegn"/>
    <w:basedOn w:val="Standardskriftforavsnitt"/>
    <w:link w:val="Bobletekst"/>
    <w:rsid w:val="000301AC"/>
    <w:rPr>
      <w:rFonts w:ascii="Tahoma" w:hAnsi="Tahoma" w:cs="Tahoma"/>
      <w:sz w:val="16"/>
      <w:szCs w:val="16"/>
    </w:rPr>
  </w:style>
  <w:style w:type="character" w:customStyle="1" w:styleId="BunntekstTegn">
    <w:name w:val="Bunntekst Tegn"/>
    <w:basedOn w:val="Standardskriftforavsnitt"/>
    <w:link w:val="Bunntekst"/>
    <w:uiPriority w:val="99"/>
    <w:rsid w:val="00185A65"/>
    <w:rPr>
      <w:rFonts w:ascii="Verdana" w:hAnsi="Verdana"/>
    </w:rPr>
  </w:style>
  <w:style w:type="paragraph" w:styleId="Listeavsnitt">
    <w:name w:val="List Paragraph"/>
    <w:basedOn w:val="Normal"/>
    <w:uiPriority w:val="34"/>
    <w:qFormat/>
    <w:rsid w:val="0077449F"/>
    <w:pPr>
      <w:ind w:left="720"/>
      <w:contextualSpacing/>
    </w:pPr>
  </w:style>
  <w:style w:type="paragraph" w:styleId="Overskriftforinnholdsfortegnelse">
    <w:name w:val="TOC Heading"/>
    <w:basedOn w:val="Overskrift1"/>
    <w:next w:val="Normal"/>
    <w:uiPriority w:val="39"/>
    <w:semiHidden/>
    <w:unhideWhenUsed/>
    <w:qFormat/>
    <w:rsid w:val="002B6D36"/>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H3">
    <w:name w:val="toc 3"/>
    <w:basedOn w:val="Normal"/>
    <w:next w:val="Normal"/>
    <w:autoRedefine/>
    <w:uiPriority w:val="39"/>
    <w:rsid w:val="002B6D36"/>
    <w:pPr>
      <w:spacing w:after="100"/>
      <w:ind w:left="400"/>
    </w:pPr>
  </w:style>
  <w:style w:type="character" w:styleId="Sterk">
    <w:name w:val="Strong"/>
    <w:basedOn w:val="Standardskriftforavsnitt"/>
    <w:uiPriority w:val="22"/>
    <w:qFormat/>
    <w:rsid w:val="001775B0"/>
    <w:rPr>
      <w:b/>
      <w:bCs/>
    </w:rPr>
  </w:style>
  <w:style w:type="paragraph" w:customStyle="1" w:styleId="mortaga">
    <w:name w:val="mortag_a"/>
    <w:basedOn w:val="Normal"/>
    <w:rsid w:val="00C3695F"/>
    <w:pPr>
      <w:spacing w:after="158"/>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paragraph" w:styleId="Overskrift1">
    <w:name w:val="heading 1"/>
    <w:basedOn w:val="Normal"/>
    <w:next w:val="Normal"/>
    <w:link w:val="Overskrift1Tegn"/>
    <w:qFormat/>
    <w:rsid w:val="000301AC"/>
    <w:pPr>
      <w:keepNext/>
      <w:numPr>
        <w:numId w:val="7"/>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0301AC"/>
    <w:pPr>
      <w:keepNext/>
      <w:numPr>
        <w:ilvl w:val="1"/>
        <w:numId w:val="7"/>
      </w:numPr>
      <w:tabs>
        <w:tab w:val="clear" w:pos="718"/>
        <w:tab w:val="num" w:pos="576"/>
      </w:tabs>
      <w:spacing w:before="240" w:after="60"/>
      <w:ind w:left="576"/>
      <w:outlineLvl w:val="1"/>
    </w:pPr>
    <w:rPr>
      <w:rFonts w:ascii="Arial" w:hAnsi="Arial" w:cs="Arial"/>
      <w:b/>
      <w:bCs/>
      <w:i/>
      <w:iCs/>
      <w:sz w:val="28"/>
      <w:szCs w:val="28"/>
    </w:rPr>
  </w:style>
  <w:style w:type="paragraph" w:styleId="Overskrift3">
    <w:name w:val="heading 3"/>
    <w:basedOn w:val="Normal"/>
    <w:next w:val="Normal"/>
    <w:link w:val="Overskrift3Tegn"/>
    <w:qFormat/>
    <w:rsid w:val="000301AC"/>
    <w:pPr>
      <w:keepNext/>
      <w:numPr>
        <w:ilvl w:val="2"/>
        <w:numId w:val="7"/>
      </w:numPr>
      <w:spacing w:before="240" w:after="60"/>
      <w:outlineLvl w:val="2"/>
    </w:pPr>
    <w:rPr>
      <w:rFonts w:ascii="Arial" w:hAnsi="Arial" w:cs="Arial"/>
      <w:b/>
      <w:bCs/>
      <w:sz w:val="26"/>
      <w:szCs w:val="26"/>
    </w:rPr>
  </w:style>
  <w:style w:type="paragraph" w:styleId="Overskrift4">
    <w:name w:val="heading 4"/>
    <w:basedOn w:val="Normal"/>
    <w:next w:val="Normal"/>
    <w:link w:val="Overskrift4Tegn"/>
    <w:qFormat/>
    <w:rsid w:val="000301AC"/>
    <w:pPr>
      <w:keepNext/>
      <w:numPr>
        <w:ilvl w:val="3"/>
        <w:numId w:val="7"/>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0301AC"/>
    <w:pPr>
      <w:numPr>
        <w:ilvl w:val="4"/>
        <w:numId w:val="7"/>
      </w:numPr>
      <w:spacing w:before="240" w:after="60"/>
      <w:outlineLvl w:val="4"/>
    </w:pPr>
    <w:rPr>
      <w:b/>
      <w:bCs/>
      <w:i/>
      <w:iCs/>
      <w:sz w:val="26"/>
      <w:szCs w:val="26"/>
    </w:rPr>
  </w:style>
  <w:style w:type="paragraph" w:styleId="Overskrift6">
    <w:name w:val="heading 6"/>
    <w:basedOn w:val="Normal"/>
    <w:next w:val="Normal"/>
    <w:link w:val="Overskrift6Tegn"/>
    <w:qFormat/>
    <w:rsid w:val="000301AC"/>
    <w:pPr>
      <w:numPr>
        <w:ilvl w:val="5"/>
        <w:numId w:val="7"/>
      </w:num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qFormat/>
    <w:rsid w:val="000301AC"/>
    <w:pPr>
      <w:numPr>
        <w:ilvl w:val="6"/>
        <w:numId w:val="7"/>
      </w:numPr>
      <w:spacing w:before="240" w:after="60"/>
      <w:outlineLvl w:val="6"/>
    </w:pPr>
    <w:rPr>
      <w:rFonts w:ascii="Times New Roman" w:hAnsi="Times New Roman"/>
      <w:sz w:val="24"/>
    </w:rPr>
  </w:style>
  <w:style w:type="paragraph" w:styleId="Overskrift8">
    <w:name w:val="heading 8"/>
    <w:basedOn w:val="Normal"/>
    <w:next w:val="Normal"/>
    <w:link w:val="Overskrift8Tegn"/>
    <w:qFormat/>
    <w:rsid w:val="000301AC"/>
    <w:pPr>
      <w:numPr>
        <w:ilvl w:val="7"/>
        <w:numId w:val="7"/>
      </w:numPr>
      <w:spacing w:before="240" w:after="60"/>
      <w:outlineLvl w:val="7"/>
    </w:pPr>
    <w:rPr>
      <w:rFonts w:ascii="Times New Roman" w:hAnsi="Times New Roman"/>
      <w:i/>
      <w:iCs/>
      <w:sz w:val="24"/>
    </w:rPr>
  </w:style>
  <w:style w:type="paragraph" w:styleId="Overskrift9">
    <w:name w:val="heading 9"/>
    <w:basedOn w:val="Normal"/>
    <w:next w:val="Normal"/>
    <w:link w:val="Overskrift9Tegn"/>
    <w:qFormat/>
    <w:rsid w:val="000301AC"/>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pPr>
      <w:tabs>
        <w:tab w:val="center" w:pos="4536"/>
        <w:tab w:val="right" w:pos="9072"/>
      </w:tabs>
    </w:pPr>
    <w:rPr>
      <w:szCs w:val="20"/>
    </w:rPr>
  </w:style>
  <w:style w:type="paragraph" w:styleId="Topptekst">
    <w:name w:val="header"/>
    <w:basedOn w:val="Normal"/>
    <w:pPr>
      <w:tabs>
        <w:tab w:val="center" w:pos="4536"/>
        <w:tab w:val="right" w:pos="9072"/>
      </w:tabs>
    </w:pPr>
    <w:rPr>
      <w:szCs w:val="20"/>
    </w:rPr>
  </w:style>
  <w:style w:type="character" w:styleId="Sidetall">
    <w:name w:val="page number"/>
    <w:basedOn w:val="Standardskriftforavsnitt"/>
  </w:style>
  <w:style w:type="character" w:styleId="Hyperkobling">
    <w:name w:val="Hyperlink"/>
    <w:basedOn w:val="Standardskriftforavsnitt"/>
    <w:uiPriority w:val="99"/>
    <w:rPr>
      <w:color w:val="0000FF"/>
      <w:u w:val="single"/>
    </w:rPr>
  </w:style>
  <w:style w:type="character" w:customStyle="1" w:styleId="Overskrift1Tegn">
    <w:name w:val="Overskrift 1 Tegn"/>
    <w:basedOn w:val="Standardskriftforavsnitt"/>
    <w:link w:val="Overskrift1"/>
    <w:rsid w:val="000301AC"/>
    <w:rPr>
      <w:rFonts w:ascii="Arial" w:hAnsi="Arial" w:cs="Arial"/>
      <w:b/>
      <w:bCs/>
      <w:kern w:val="32"/>
      <w:sz w:val="32"/>
      <w:szCs w:val="32"/>
    </w:rPr>
  </w:style>
  <w:style w:type="character" w:customStyle="1" w:styleId="Overskrift2Tegn">
    <w:name w:val="Overskrift 2 Tegn"/>
    <w:basedOn w:val="Standardskriftforavsnitt"/>
    <w:link w:val="Overskrift2"/>
    <w:rsid w:val="000301AC"/>
    <w:rPr>
      <w:rFonts w:ascii="Arial" w:hAnsi="Arial" w:cs="Arial"/>
      <w:b/>
      <w:bCs/>
      <w:i/>
      <w:iCs/>
      <w:sz w:val="28"/>
      <w:szCs w:val="28"/>
    </w:rPr>
  </w:style>
  <w:style w:type="character" w:customStyle="1" w:styleId="Overskrift3Tegn">
    <w:name w:val="Overskrift 3 Tegn"/>
    <w:basedOn w:val="Standardskriftforavsnitt"/>
    <w:link w:val="Overskrift3"/>
    <w:rsid w:val="000301AC"/>
    <w:rPr>
      <w:rFonts w:ascii="Arial" w:hAnsi="Arial" w:cs="Arial"/>
      <w:b/>
      <w:bCs/>
      <w:sz w:val="26"/>
      <w:szCs w:val="26"/>
    </w:rPr>
  </w:style>
  <w:style w:type="character" w:customStyle="1" w:styleId="Overskrift4Tegn">
    <w:name w:val="Overskrift 4 Tegn"/>
    <w:basedOn w:val="Standardskriftforavsnitt"/>
    <w:link w:val="Overskrift4"/>
    <w:rsid w:val="000301AC"/>
    <w:rPr>
      <w:b/>
      <w:bCs/>
      <w:sz w:val="28"/>
      <w:szCs w:val="28"/>
    </w:rPr>
  </w:style>
  <w:style w:type="character" w:customStyle="1" w:styleId="Overskrift5Tegn">
    <w:name w:val="Overskrift 5 Tegn"/>
    <w:basedOn w:val="Standardskriftforavsnitt"/>
    <w:link w:val="Overskrift5"/>
    <w:rsid w:val="000301AC"/>
    <w:rPr>
      <w:rFonts w:ascii="Verdana" w:hAnsi="Verdana"/>
      <w:b/>
      <w:bCs/>
      <w:i/>
      <w:iCs/>
      <w:sz w:val="26"/>
      <w:szCs w:val="26"/>
    </w:rPr>
  </w:style>
  <w:style w:type="character" w:customStyle="1" w:styleId="Overskrift6Tegn">
    <w:name w:val="Overskrift 6 Tegn"/>
    <w:basedOn w:val="Standardskriftforavsnitt"/>
    <w:link w:val="Overskrift6"/>
    <w:rsid w:val="000301AC"/>
    <w:rPr>
      <w:b/>
      <w:bCs/>
      <w:sz w:val="22"/>
      <w:szCs w:val="22"/>
    </w:rPr>
  </w:style>
  <w:style w:type="character" w:customStyle="1" w:styleId="Overskrift7Tegn">
    <w:name w:val="Overskrift 7 Tegn"/>
    <w:basedOn w:val="Standardskriftforavsnitt"/>
    <w:link w:val="Overskrift7"/>
    <w:rsid w:val="000301AC"/>
    <w:rPr>
      <w:sz w:val="24"/>
      <w:szCs w:val="24"/>
    </w:rPr>
  </w:style>
  <w:style w:type="character" w:customStyle="1" w:styleId="Overskrift8Tegn">
    <w:name w:val="Overskrift 8 Tegn"/>
    <w:basedOn w:val="Standardskriftforavsnitt"/>
    <w:link w:val="Overskrift8"/>
    <w:rsid w:val="000301AC"/>
    <w:rPr>
      <w:i/>
      <w:iCs/>
      <w:sz w:val="24"/>
      <w:szCs w:val="24"/>
    </w:rPr>
  </w:style>
  <w:style w:type="character" w:customStyle="1" w:styleId="Overskrift9Tegn">
    <w:name w:val="Overskrift 9 Tegn"/>
    <w:basedOn w:val="Standardskriftforavsnitt"/>
    <w:link w:val="Overskrift9"/>
    <w:rsid w:val="000301AC"/>
    <w:rPr>
      <w:rFonts w:ascii="Arial" w:hAnsi="Arial" w:cs="Arial"/>
      <w:sz w:val="22"/>
      <w:szCs w:val="22"/>
    </w:rPr>
  </w:style>
  <w:style w:type="table" w:styleId="Tabellrutenett">
    <w:name w:val="Table Grid"/>
    <w:basedOn w:val="Vanligtabell"/>
    <w:rsid w:val="0003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301AC"/>
    <w:pPr>
      <w:spacing w:before="100" w:beforeAutospacing="1" w:after="100" w:afterAutospacing="1"/>
    </w:pPr>
    <w:rPr>
      <w:rFonts w:ascii="Times New Roman" w:hAnsi="Times New Roman"/>
      <w:sz w:val="24"/>
    </w:rPr>
  </w:style>
  <w:style w:type="paragraph" w:styleId="INNH1">
    <w:name w:val="toc 1"/>
    <w:basedOn w:val="Normal"/>
    <w:next w:val="Normal"/>
    <w:autoRedefine/>
    <w:uiPriority w:val="39"/>
    <w:rsid w:val="000301AC"/>
    <w:pPr>
      <w:spacing w:before="360"/>
    </w:pPr>
    <w:rPr>
      <w:rFonts w:ascii="Arial" w:hAnsi="Arial" w:cs="Arial"/>
      <w:b/>
      <w:bCs/>
      <w:caps/>
      <w:sz w:val="24"/>
    </w:rPr>
  </w:style>
  <w:style w:type="paragraph" w:styleId="INNH2">
    <w:name w:val="toc 2"/>
    <w:basedOn w:val="Normal"/>
    <w:next w:val="Normal"/>
    <w:autoRedefine/>
    <w:uiPriority w:val="39"/>
    <w:rsid w:val="000301AC"/>
    <w:pPr>
      <w:spacing w:before="240"/>
    </w:pPr>
    <w:rPr>
      <w:rFonts w:ascii="Times New Roman" w:hAnsi="Times New Roman"/>
      <w:b/>
      <w:bCs/>
      <w:szCs w:val="20"/>
    </w:rPr>
  </w:style>
  <w:style w:type="paragraph" w:styleId="Bobletekst">
    <w:name w:val="Balloon Text"/>
    <w:basedOn w:val="Normal"/>
    <w:link w:val="BobletekstTegn"/>
    <w:rsid w:val="000301AC"/>
    <w:rPr>
      <w:rFonts w:ascii="Tahoma" w:hAnsi="Tahoma" w:cs="Tahoma"/>
      <w:sz w:val="16"/>
      <w:szCs w:val="16"/>
    </w:rPr>
  </w:style>
  <w:style w:type="character" w:customStyle="1" w:styleId="BobletekstTegn">
    <w:name w:val="Bobletekst Tegn"/>
    <w:basedOn w:val="Standardskriftforavsnitt"/>
    <w:link w:val="Bobletekst"/>
    <w:rsid w:val="000301AC"/>
    <w:rPr>
      <w:rFonts w:ascii="Tahoma" w:hAnsi="Tahoma" w:cs="Tahoma"/>
      <w:sz w:val="16"/>
      <w:szCs w:val="16"/>
    </w:rPr>
  </w:style>
  <w:style w:type="character" w:customStyle="1" w:styleId="BunntekstTegn">
    <w:name w:val="Bunntekst Tegn"/>
    <w:basedOn w:val="Standardskriftforavsnitt"/>
    <w:link w:val="Bunntekst"/>
    <w:uiPriority w:val="99"/>
    <w:rsid w:val="00185A65"/>
    <w:rPr>
      <w:rFonts w:ascii="Verdana" w:hAnsi="Verdana"/>
    </w:rPr>
  </w:style>
  <w:style w:type="paragraph" w:styleId="Listeavsnitt">
    <w:name w:val="List Paragraph"/>
    <w:basedOn w:val="Normal"/>
    <w:uiPriority w:val="34"/>
    <w:qFormat/>
    <w:rsid w:val="0077449F"/>
    <w:pPr>
      <w:ind w:left="720"/>
      <w:contextualSpacing/>
    </w:pPr>
  </w:style>
  <w:style w:type="paragraph" w:styleId="Overskriftforinnholdsfortegnelse">
    <w:name w:val="TOC Heading"/>
    <w:basedOn w:val="Overskrift1"/>
    <w:next w:val="Normal"/>
    <w:uiPriority w:val="39"/>
    <w:semiHidden/>
    <w:unhideWhenUsed/>
    <w:qFormat/>
    <w:rsid w:val="002B6D36"/>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H3">
    <w:name w:val="toc 3"/>
    <w:basedOn w:val="Normal"/>
    <w:next w:val="Normal"/>
    <w:autoRedefine/>
    <w:uiPriority w:val="39"/>
    <w:rsid w:val="002B6D36"/>
    <w:pPr>
      <w:spacing w:after="100"/>
      <w:ind w:left="400"/>
    </w:pPr>
  </w:style>
  <w:style w:type="character" w:styleId="Sterk">
    <w:name w:val="Strong"/>
    <w:basedOn w:val="Standardskriftforavsnitt"/>
    <w:uiPriority w:val="22"/>
    <w:qFormat/>
    <w:rsid w:val="001775B0"/>
    <w:rPr>
      <w:b/>
      <w:bCs/>
    </w:rPr>
  </w:style>
  <w:style w:type="paragraph" w:customStyle="1" w:styleId="mortaga">
    <w:name w:val="mortag_a"/>
    <w:basedOn w:val="Normal"/>
    <w:rsid w:val="00C3695F"/>
    <w:pPr>
      <w:spacing w:after="158"/>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8609">
      <w:bodyDiv w:val="1"/>
      <w:marLeft w:val="0"/>
      <w:marRight w:val="0"/>
      <w:marTop w:val="0"/>
      <w:marBottom w:val="0"/>
      <w:divBdr>
        <w:top w:val="none" w:sz="0" w:space="0" w:color="auto"/>
        <w:left w:val="none" w:sz="0" w:space="0" w:color="auto"/>
        <w:bottom w:val="none" w:sz="0" w:space="0" w:color="auto"/>
        <w:right w:val="none" w:sz="0" w:space="0" w:color="auto"/>
      </w:divBdr>
    </w:div>
    <w:div w:id="392587469">
      <w:bodyDiv w:val="1"/>
      <w:marLeft w:val="0"/>
      <w:marRight w:val="0"/>
      <w:marTop w:val="900"/>
      <w:marBottom w:val="0"/>
      <w:divBdr>
        <w:top w:val="none" w:sz="0" w:space="0" w:color="auto"/>
        <w:left w:val="none" w:sz="0" w:space="0" w:color="auto"/>
        <w:bottom w:val="none" w:sz="0" w:space="0" w:color="auto"/>
        <w:right w:val="none" w:sz="0" w:space="0" w:color="auto"/>
      </w:divBdr>
      <w:divsChild>
        <w:div w:id="1583026555">
          <w:marLeft w:val="0"/>
          <w:marRight w:val="0"/>
          <w:marTop w:val="0"/>
          <w:marBottom w:val="0"/>
          <w:divBdr>
            <w:top w:val="none" w:sz="0" w:space="0" w:color="auto"/>
            <w:left w:val="none" w:sz="0" w:space="0" w:color="auto"/>
            <w:bottom w:val="none" w:sz="0" w:space="0" w:color="auto"/>
            <w:right w:val="none" w:sz="0" w:space="0" w:color="auto"/>
          </w:divBdr>
          <w:divsChild>
            <w:div w:id="1035152213">
              <w:marLeft w:val="0"/>
              <w:marRight w:val="0"/>
              <w:marTop w:val="0"/>
              <w:marBottom w:val="0"/>
              <w:divBdr>
                <w:top w:val="none" w:sz="0" w:space="0" w:color="auto"/>
                <w:left w:val="none" w:sz="0" w:space="0" w:color="auto"/>
                <w:bottom w:val="none" w:sz="0" w:space="0" w:color="auto"/>
                <w:right w:val="none" w:sz="0" w:space="0" w:color="auto"/>
              </w:divBdr>
              <w:divsChild>
                <w:div w:id="1080298318">
                  <w:marLeft w:val="0"/>
                  <w:marRight w:val="0"/>
                  <w:marTop w:val="0"/>
                  <w:marBottom w:val="0"/>
                  <w:divBdr>
                    <w:top w:val="none" w:sz="0" w:space="0" w:color="auto"/>
                    <w:left w:val="none" w:sz="0" w:space="0" w:color="auto"/>
                    <w:bottom w:val="none" w:sz="0" w:space="0" w:color="auto"/>
                    <w:right w:val="none" w:sz="0" w:space="0" w:color="auto"/>
                  </w:divBdr>
                  <w:divsChild>
                    <w:div w:id="14218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46367">
      <w:bodyDiv w:val="1"/>
      <w:marLeft w:val="0"/>
      <w:marRight w:val="0"/>
      <w:marTop w:val="900"/>
      <w:marBottom w:val="0"/>
      <w:divBdr>
        <w:top w:val="none" w:sz="0" w:space="0" w:color="auto"/>
        <w:left w:val="none" w:sz="0" w:space="0" w:color="auto"/>
        <w:bottom w:val="none" w:sz="0" w:space="0" w:color="auto"/>
        <w:right w:val="none" w:sz="0" w:space="0" w:color="auto"/>
      </w:divBdr>
      <w:divsChild>
        <w:div w:id="1982806044">
          <w:marLeft w:val="0"/>
          <w:marRight w:val="0"/>
          <w:marTop w:val="0"/>
          <w:marBottom w:val="0"/>
          <w:divBdr>
            <w:top w:val="none" w:sz="0" w:space="0" w:color="auto"/>
            <w:left w:val="none" w:sz="0" w:space="0" w:color="auto"/>
            <w:bottom w:val="none" w:sz="0" w:space="0" w:color="auto"/>
            <w:right w:val="none" w:sz="0" w:space="0" w:color="auto"/>
          </w:divBdr>
          <w:divsChild>
            <w:div w:id="389153368">
              <w:marLeft w:val="0"/>
              <w:marRight w:val="0"/>
              <w:marTop w:val="0"/>
              <w:marBottom w:val="0"/>
              <w:divBdr>
                <w:top w:val="none" w:sz="0" w:space="0" w:color="auto"/>
                <w:left w:val="none" w:sz="0" w:space="0" w:color="auto"/>
                <w:bottom w:val="none" w:sz="0" w:space="0" w:color="auto"/>
                <w:right w:val="none" w:sz="0" w:space="0" w:color="auto"/>
              </w:divBdr>
              <w:divsChild>
                <w:div w:id="434523165">
                  <w:marLeft w:val="0"/>
                  <w:marRight w:val="0"/>
                  <w:marTop w:val="0"/>
                  <w:marBottom w:val="0"/>
                  <w:divBdr>
                    <w:top w:val="none" w:sz="0" w:space="0" w:color="auto"/>
                    <w:left w:val="none" w:sz="0" w:space="0" w:color="auto"/>
                    <w:bottom w:val="none" w:sz="0" w:space="0" w:color="auto"/>
                    <w:right w:val="none" w:sz="0" w:space="0" w:color="auto"/>
                  </w:divBdr>
                  <w:divsChild>
                    <w:div w:id="16585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2299">
      <w:bodyDiv w:val="1"/>
      <w:marLeft w:val="0"/>
      <w:marRight w:val="0"/>
      <w:marTop w:val="900"/>
      <w:marBottom w:val="0"/>
      <w:divBdr>
        <w:top w:val="none" w:sz="0" w:space="0" w:color="auto"/>
        <w:left w:val="none" w:sz="0" w:space="0" w:color="auto"/>
        <w:bottom w:val="none" w:sz="0" w:space="0" w:color="auto"/>
        <w:right w:val="none" w:sz="0" w:space="0" w:color="auto"/>
      </w:divBdr>
      <w:divsChild>
        <w:div w:id="996419975">
          <w:marLeft w:val="0"/>
          <w:marRight w:val="0"/>
          <w:marTop w:val="0"/>
          <w:marBottom w:val="0"/>
          <w:divBdr>
            <w:top w:val="none" w:sz="0" w:space="0" w:color="auto"/>
            <w:left w:val="none" w:sz="0" w:space="0" w:color="auto"/>
            <w:bottom w:val="none" w:sz="0" w:space="0" w:color="auto"/>
            <w:right w:val="none" w:sz="0" w:space="0" w:color="auto"/>
          </w:divBdr>
          <w:divsChild>
            <w:div w:id="2014063787">
              <w:marLeft w:val="0"/>
              <w:marRight w:val="0"/>
              <w:marTop w:val="0"/>
              <w:marBottom w:val="0"/>
              <w:divBdr>
                <w:top w:val="none" w:sz="0" w:space="0" w:color="auto"/>
                <w:left w:val="none" w:sz="0" w:space="0" w:color="auto"/>
                <w:bottom w:val="none" w:sz="0" w:space="0" w:color="auto"/>
                <w:right w:val="none" w:sz="0" w:space="0" w:color="auto"/>
              </w:divBdr>
              <w:divsChild>
                <w:div w:id="1395739576">
                  <w:marLeft w:val="0"/>
                  <w:marRight w:val="0"/>
                  <w:marTop w:val="0"/>
                  <w:marBottom w:val="0"/>
                  <w:divBdr>
                    <w:top w:val="none" w:sz="0" w:space="0" w:color="auto"/>
                    <w:left w:val="none" w:sz="0" w:space="0" w:color="auto"/>
                    <w:bottom w:val="none" w:sz="0" w:space="0" w:color="auto"/>
                    <w:right w:val="none" w:sz="0" w:space="0" w:color="auto"/>
                  </w:divBdr>
                  <w:divsChild>
                    <w:div w:id="19630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1667">
      <w:bodyDiv w:val="1"/>
      <w:marLeft w:val="0"/>
      <w:marRight w:val="0"/>
      <w:marTop w:val="0"/>
      <w:marBottom w:val="0"/>
      <w:divBdr>
        <w:top w:val="none" w:sz="0" w:space="0" w:color="auto"/>
        <w:left w:val="none" w:sz="0" w:space="0" w:color="auto"/>
        <w:bottom w:val="none" w:sz="0" w:space="0" w:color="auto"/>
        <w:right w:val="none" w:sz="0" w:space="0" w:color="auto"/>
      </w:divBdr>
    </w:div>
    <w:div w:id="1133213803">
      <w:bodyDiv w:val="1"/>
      <w:marLeft w:val="0"/>
      <w:marRight w:val="0"/>
      <w:marTop w:val="0"/>
      <w:marBottom w:val="0"/>
      <w:divBdr>
        <w:top w:val="none" w:sz="0" w:space="0" w:color="auto"/>
        <w:left w:val="none" w:sz="0" w:space="0" w:color="auto"/>
        <w:bottom w:val="none" w:sz="0" w:space="0" w:color="auto"/>
        <w:right w:val="none" w:sz="0" w:space="0" w:color="auto"/>
      </w:divBdr>
    </w:div>
    <w:div w:id="1349091213">
      <w:bodyDiv w:val="1"/>
      <w:marLeft w:val="0"/>
      <w:marRight w:val="0"/>
      <w:marTop w:val="0"/>
      <w:marBottom w:val="0"/>
      <w:divBdr>
        <w:top w:val="none" w:sz="0" w:space="0" w:color="auto"/>
        <w:left w:val="none" w:sz="0" w:space="0" w:color="auto"/>
        <w:bottom w:val="none" w:sz="0" w:space="0" w:color="auto"/>
        <w:right w:val="none" w:sz="0" w:space="0" w:color="auto"/>
      </w:divBdr>
      <w:divsChild>
        <w:div w:id="2026512398">
          <w:marLeft w:val="0"/>
          <w:marRight w:val="0"/>
          <w:marTop w:val="0"/>
          <w:marBottom w:val="0"/>
          <w:divBdr>
            <w:top w:val="none" w:sz="0" w:space="0" w:color="auto"/>
            <w:left w:val="none" w:sz="0" w:space="0" w:color="auto"/>
            <w:bottom w:val="none" w:sz="0" w:space="0" w:color="auto"/>
            <w:right w:val="none" w:sz="0" w:space="0" w:color="auto"/>
          </w:divBdr>
          <w:divsChild>
            <w:div w:id="1220747673">
              <w:marLeft w:val="0"/>
              <w:marRight w:val="0"/>
              <w:marTop w:val="0"/>
              <w:marBottom w:val="0"/>
              <w:divBdr>
                <w:top w:val="none" w:sz="0" w:space="0" w:color="auto"/>
                <w:left w:val="none" w:sz="0" w:space="0" w:color="auto"/>
                <w:bottom w:val="none" w:sz="0" w:space="0" w:color="auto"/>
                <w:right w:val="none" w:sz="0" w:space="0" w:color="auto"/>
              </w:divBdr>
              <w:divsChild>
                <w:div w:id="486551330">
                  <w:marLeft w:val="0"/>
                  <w:marRight w:val="0"/>
                  <w:marTop w:val="0"/>
                  <w:marBottom w:val="0"/>
                  <w:divBdr>
                    <w:top w:val="none" w:sz="0" w:space="0" w:color="auto"/>
                    <w:left w:val="none" w:sz="0" w:space="0" w:color="auto"/>
                    <w:bottom w:val="none" w:sz="0" w:space="0" w:color="auto"/>
                    <w:right w:val="none" w:sz="0" w:space="0" w:color="auto"/>
                  </w:divBdr>
                  <w:divsChild>
                    <w:div w:id="165946041">
                      <w:marLeft w:val="0"/>
                      <w:marRight w:val="0"/>
                      <w:marTop w:val="0"/>
                      <w:marBottom w:val="0"/>
                      <w:divBdr>
                        <w:top w:val="none" w:sz="0" w:space="0" w:color="auto"/>
                        <w:left w:val="none" w:sz="0" w:space="0" w:color="auto"/>
                        <w:bottom w:val="none" w:sz="0" w:space="0" w:color="auto"/>
                        <w:right w:val="none" w:sz="0" w:space="0" w:color="auto"/>
                      </w:divBdr>
                      <w:divsChild>
                        <w:div w:id="18157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3224">
      <w:bodyDiv w:val="1"/>
      <w:marLeft w:val="0"/>
      <w:marRight w:val="0"/>
      <w:marTop w:val="0"/>
      <w:marBottom w:val="0"/>
      <w:divBdr>
        <w:top w:val="none" w:sz="0" w:space="0" w:color="auto"/>
        <w:left w:val="none" w:sz="0" w:space="0" w:color="auto"/>
        <w:bottom w:val="none" w:sz="0" w:space="0" w:color="auto"/>
        <w:right w:val="none" w:sz="0" w:space="0" w:color="auto"/>
      </w:divBdr>
      <w:divsChild>
        <w:div w:id="1802796921">
          <w:marLeft w:val="0"/>
          <w:marRight w:val="0"/>
          <w:marTop w:val="150"/>
          <w:marBottom w:val="150"/>
          <w:divBdr>
            <w:top w:val="none" w:sz="0" w:space="0" w:color="auto"/>
            <w:left w:val="none" w:sz="0" w:space="0" w:color="auto"/>
            <w:bottom w:val="none" w:sz="0" w:space="0" w:color="auto"/>
            <w:right w:val="none" w:sz="0" w:space="0" w:color="auto"/>
          </w:divBdr>
        </w:div>
      </w:divsChild>
    </w:div>
    <w:div w:id="2003311228">
      <w:bodyDiv w:val="1"/>
      <w:marLeft w:val="0"/>
      <w:marRight w:val="0"/>
      <w:marTop w:val="0"/>
      <w:marBottom w:val="0"/>
      <w:divBdr>
        <w:top w:val="none" w:sz="0" w:space="0" w:color="auto"/>
        <w:left w:val="none" w:sz="0" w:space="0" w:color="auto"/>
        <w:bottom w:val="none" w:sz="0" w:space="0" w:color="auto"/>
        <w:right w:val="none" w:sz="0" w:space="0" w:color="auto"/>
      </w:divBdr>
      <w:divsChild>
        <w:div w:id="1890800749">
          <w:marLeft w:val="0"/>
          <w:marRight w:val="0"/>
          <w:marTop w:val="0"/>
          <w:marBottom w:val="0"/>
          <w:divBdr>
            <w:top w:val="none" w:sz="0" w:space="0" w:color="auto"/>
            <w:left w:val="none" w:sz="0" w:space="0" w:color="auto"/>
            <w:bottom w:val="none" w:sz="0" w:space="0" w:color="auto"/>
            <w:right w:val="none" w:sz="0" w:space="0" w:color="auto"/>
          </w:divBdr>
          <w:divsChild>
            <w:div w:id="1087657402">
              <w:marLeft w:val="0"/>
              <w:marRight w:val="0"/>
              <w:marTop w:val="0"/>
              <w:marBottom w:val="0"/>
              <w:divBdr>
                <w:top w:val="none" w:sz="0" w:space="0" w:color="auto"/>
                <w:left w:val="none" w:sz="0" w:space="0" w:color="auto"/>
                <w:bottom w:val="none" w:sz="0" w:space="0" w:color="auto"/>
                <w:right w:val="none" w:sz="0" w:space="0" w:color="auto"/>
              </w:divBdr>
              <w:divsChild>
                <w:div w:id="647781257">
                  <w:marLeft w:val="0"/>
                  <w:marRight w:val="0"/>
                  <w:marTop w:val="0"/>
                  <w:marBottom w:val="0"/>
                  <w:divBdr>
                    <w:top w:val="none" w:sz="0" w:space="0" w:color="auto"/>
                    <w:left w:val="none" w:sz="0" w:space="0" w:color="auto"/>
                    <w:bottom w:val="none" w:sz="0" w:space="0" w:color="auto"/>
                    <w:right w:val="none" w:sz="0" w:space="0" w:color="auto"/>
                  </w:divBdr>
                  <w:divsChild>
                    <w:div w:id="1316644545">
                      <w:marLeft w:val="0"/>
                      <w:marRight w:val="0"/>
                      <w:marTop w:val="0"/>
                      <w:marBottom w:val="0"/>
                      <w:divBdr>
                        <w:top w:val="none" w:sz="0" w:space="0" w:color="auto"/>
                        <w:left w:val="none" w:sz="0" w:space="0" w:color="auto"/>
                        <w:bottom w:val="none" w:sz="0" w:space="0" w:color="auto"/>
                        <w:right w:val="none" w:sz="0" w:space="0" w:color="auto"/>
                      </w:divBdr>
                      <w:divsChild>
                        <w:div w:id="7319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330854">
      <w:bodyDiv w:val="1"/>
      <w:marLeft w:val="0"/>
      <w:marRight w:val="0"/>
      <w:marTop w:val="900"/>
      <w:marBottom w:val="0"/>
      <w:divBdr>
        <w:top w:val="none" w:sz="0" w:space="0" w:color="auto"/>
        <w:left w:val="none" w:sz="0" w:space="0" w:color="auto"/>
        <w:bottom w:val="none" w:sz="0" w:space="0" w:color="auto"/>
        <w:right w:val="none" w:sz="0" w:space="0" w:color="auto"/>
      </w:divBdr>
      <w:divsChild>
        <w:div w:id="1105077971">
          <w:marLeft w:val="0"/>
          <w:marRight w:val="0"/>
          <w:marTop w:val="0"/>
          <w:marBottom w:val="0"/>
          <w:divBdr>
            <w:top w:val="none" w:sz="0" w:space="0" w:color="auto"/>
            <w:left w:val="none" w:sz="0" w:space="0" w:color="auto"/>
            <w:bottom w:val="none" w:sz="0" w:space="0" w:color="auto"/>
            <w:right w:val="none" w:sz="0" w:space="0" w:color="auto"/>
          </w:divBdr>
          <w:divsChild>
            <w:div w:id="96601604">
              <w:marLeft w:val="0"/>
              <w:marRight w:val="0"/>
              <w:marTop w:val="0"/>
              <w:marBottom w:val="0"/>
              <w:divBdr>
                <w:top w:val="none" w:sz="0" w:space="0" w:color="auto"/>
                <w:left w:val="none" w:sz="0" w:space="0" w:color="auto"/>
                <w:bottom w:val="none" w:sz="0" w:space="0" w:color="auto"/>
                <w:right w:val="none" w:sz="0" w:space="0" w:color="auto"/>
              </w:divBdr>
              <w:divsChild>
                <w:div w:id="1717462600">
                  <w:marLeft w:val="0"/>
                  <w:marRight w:val="0"/>
                  <w:marTop w:val="0"/>
                  <w:marBottom w:val="0"/>
                  <w:divBdr>
                    <w:top w:val="none" w:sz="0" w:space="0" w:color="auto"/>
                    <w:left w:val="none" w:sz="0" w:space="0" w:color="auto"/>
                    <w:bottom w:val="none" w:sz="0" w:space="0" w:color="auto"/>
                    <w:right w:val="none" w:sz="0" w:space="0" w:color="auto"/>
                  </w:divBdr>
                  <w:divsChild>
                    <w:div w:id="1193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3BF6-E476-43E3-9254-55CA2E0F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4431</Words>
  <Characters>27607</Characters>
  <Application>Microsoft Office Word</Application>
  <DocSecurity>4</DocSecurity>
  <Lines>920</Lines>
  <Paragraphs>681</Paragraphs>
  <ScaleCrop>false</ScaleCrop>
  <HeadingPairs>
    <vt:vector size="2" baseType="variant">
      <vt:variant>
        <vt:lpstr>Tittel</vt:lpstr>
      </vt:variant>
      <vt:variant>
        <vt:i4>1</vt:i4>
      </vt:variant>
    </vt:vector>
  </HeadingPairs>
  <TitlesOfParts>
    <vt:vector size="1" baseType="lpstr">
      <vt:lpstr/>
    </vt:vector>
  </TitlesOfParts>
  <Company>Gecko Informasjonssystemer AS</Company>
  <LinksUpToDate>false</LinksUpToDate>
  <CharactersWithSpaces>31357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Eldar Karlsen</dc:creator>
  <cp:lastModifiedBy>Birgitte Hangeland</cp:lastModifiedBy>
  <cp:revision>2</cp:revision>
  <cp:lastPrinted>2015-04-23T10:04:00Z</cp:lastPrinted>
  <dcterms:created xsi:type="dcterms:W3CDTF">2015-04-28T10:39:00Z</dcterms:created>
  <dcterms:modified xsi:type="dcterms:W3CDTF">2015-04-28T10:39:00Z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\\FIL01\BRUKERE\karpe1\EPHORTE\396223_DOCX.XML</vt:lpwstr>
  </property>
  <property fmtid="{D5CDD505-2E9C-101B-9397-08002B2CF9AE}" pid="3" name="CheckInType">
    <vt:lpwstr>FromApplication</vt:lpwstr>
  </property>
  <property fmtid="{D5CDD505-2E9C-101B-9397-08002B2CF9AE}" pid="4" name="CheckInDocForm">
    <vt:lpwstr>http://ephorteweb/ephorteweb/shared/aspx/Default/CheckInDocForm.aspx</vt:lpwstr>
  </property>
  <property fmtid="{D5CDD505-2E9C-101B-9397-08002B2CF9AE}" pid="5" name="DokType">
    <vt:lpwstr/>
  </property>
  <property fmtid="{D5CDD505-2E9C-101B-9397-08002B2CF9AE}" pid="6" name="DokID">
    <vt:i4>415183</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http%3a%2f%2fephorteweb%2fephorteweb%2fshared%2faspx%2fdefault%2fdetails.aspx%3ff%3dViewJP%26JP_ID%3d315900%26SubElGroup%3d55</vt:lpwstr>
  </property>
  <property fmtid="{D5CDD505-2E9C-101B-9397-08002B2CF9AE}" pid="11" name="WindowName">
    <vt:lpwstr>TabWindow1</vt:lpwstr>
  </property>
  <property fmtid="{D5CDD505-2E9C-101B-9397-08002B2CF9AE}" pid="12" name="FileName">
    <vt:lpwstr>%5c%5cFIL01%5cBRUKERE%5ckarpe1%5cEPHORTE%5c396223.DOCX</vt:lpwstr>
  </property>
  <property fmtid="{D5CDD505-2E9C-101B-9397-08002B2CF9AE}" pid="13" name="LinkId">
    <vt:i4>315900</vt:i4>
  </property>
</Properties>
</file>